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E515E" w14:textId="0E033DE2" w:rsidR="005475F1" w:rsidRPr="005475F1" w:rsidRDefault="005475F1" w:rsidP="0063254C">
      <w:pPr>
        <w:pStyle w:val="Title"/>
      </w:pPr>
      <w:bookmarkStart w:id="1" w:name="_Toc18570381"/>
      <w:r w:rsidRPr="005475F1">
        <w:t>Hospital Transformation Program</w:t>
      </w:r>
    </w:p>
    <w:p w14:paraId="2A0442FD" w14:textId="77777777" w:rsidR="005475F1" w:rsidRPr="005475F1" w:rsidRDefault="005475F1" w:rsidP="006A0AAE">
      <w:pPr>
        <w:pStyle w:val="Subtitle"/>
      </w:pPr>
      <w:r w:rsidRPr="005475F1">
        <w:t>Hospital Application</w:t>
      </w:r>
    </w:p>
    <w:bookmarkEnd w:id="1"/>
    <w:p w14:paraId="6439D075" w14:textId="588A41FE" w:rsidR="005475F1" w:rsidRPr="005475F1" w:rsidRDefault="00D36E8B" w:rsidP="00907690">
      <w:pPr>
        <w:pStyle w:val="BodyText"/>
        <w:spacing w:after="120"/>
        <w:ind w:left="270" w:hanging="270"/>
        <w:rPr>
          <w:rFonts w:eastAsia="Calibri"/>
        </w:rPr>
      </w:pPr>
      <w:r w:rsidRPr="00D36E8B">
        <w:rPr>
          <w:rFonts w:eastAsia="Calibri"/>
        </w:rPr>
        <w:t>1.</w:t>
      </w:r>
      <w:r>
        <w:rPr>
          <w:rFonts w:eastAsia="Calibri"/>
        </w:rPr>
        <w:t xml:space="preserve"> </w:t>
      </w:r>
      <w:r w:rsidR="005475F1" w:rsidRPr="005475F1">
        <w:rPr>
          <w:rFonts w:eastAsia="Calibri"/>
        </w:rPr>
        <w:t>Please use the space below to provide an executive summary clearly articulating how the hospital will advance the goals of the Hospital Transformation Program (HTP):</w:t>
      </w:r>
    </w:p>
    <w:p w14:paraId="18FEFE2F" w14:textId="77777777" w:rsidR="005475F1" w:rsidRPr="005475F1" w:rsidRDefault="005475F1" w:rsidP="001F5E0D">
      <w:pPr>
        <w:pStyle w:val="ListBullet"/>
        <w:rPr>
          <w:rFonts w:eastAsia="Calibri"/>
        </w:rPr>
      </w:pPr>
      <w:r w:rsidRPr="005475F1">
        <w:rPr>
          <w:rFonts w:eastAsia="Calibri"/>
        </w:rPr>
        <w:t>Improve patient outcomes through care redesign and integration of care across settings;</w:t>
      </w:r>
    </w:p>
    <w:p w14:paraId="096A22AD" w14:textId="77777777" w:rsidR="005475F1" w:rsidRPr="005475F1" w:rsidRDefault="005475F1" w:rsidP="001F5E0D">
      <w:pPr>
        <w:pStyle w:val="ListBullet"/>
        <w:rPr>
          <w:rFonts w:eastAsia="Calibri"/>
        </w:rPr>
      </w:pPr>
      <w:r w:rsidRPr="005475F1">
        <w:rPr>
          <w:rFonts w:eastAsia="Calibri"/>
        </w:rPr>
        <w:t xml:space="preserve">Improve the patient experience in the delivery system by ensuring appropriate care in appropriate settings; </w:t>
      </w:r>
    </w:p>
    <w:p w14:paraId="47C0F2E8" w14:textId="77777777" w:rsidR="005475F1" w:rsidRPr="005475F1" w:rsidRDefault="005475F1" w:rsidP="001F5E0D">
      <w:pPr>
        <w:pStyle w:val="ListBullet"/>
        <w:rPr>
          <w:rFonts w:eastAsia="Calibri"/>
        </w:rPr>
      </w:pPr>
      <w:r w:rsidRPr="005475F1">
        <w:rPr>
          <w:rFonts w:eastAsia="Calibri"/>
        </w:rPr>
        <w:t>Lower Health First Colorado (Colorado’s Medicaid Program) costs through reductions in avoidable hospital utilization and increased effectiveness and efficiency in care delivery;</w:t>
      </w:r>
    </w:p>
    <w:p w14:paraId="503380A0" w14:textId="77777777" w:rsidR="005475F1" w:rsidRPr="005475F1" w:rsidRDefault="005475F1" w:rsidP="001F5E0D">
      <w:pPr>
        <w:pStyle w:val="ListBullet"/>
        <w:rPr>
          <w:rFonts w:eastAsia="Calibri"/>
        </w:rPr>
      </w:pPr>
      <w:r w:rsidRPr="005475F1">
        <w:rPr>
          <w:rFonts w:eastAsia="Calibri"/>
        </w:rPr>
        <w:t xml:space="preserve">Accelerate hospitals’ organizational, operational, and systems readiness for value-based payment; and </w:t>
      </w:r>
    </w:p>
    <w:p w14:paraId="62DA6BDD" w14:textId="77777777" w:rsidR="005475F1" w:rsidRPr="005475F1" w:rsidRDefault="005475F1" w:rsidP="001F5E0D">
      <w:pPr>
        <w:pStyle w:val="ListBullet"/>
        <w:rPr>
          <w:rFonts w:eastAsia="Calibri"/>
        </w:rPr>
      </w:pPr>
      <w:r w:rsidRPr="005475F1">
        <w:rPr>
          <w:rFonts w:eastAsia="Calibri"/>
        </w:rPr>
        <w:t xml:space="preserve">Increase collaboration between hospitals and other providers, </w:t>
      </w:r>
      <w:r w:rsidRPr="005475F1">
        <w:t>particularly Accountable Care Collaborative (ACC) participants, in data sharing and analytics, evidence-based care coordination and care transitions, integrated physical and behavioral care delivery, chronic care management, and community-based population health and disparities reduction efforts</w:t>
      </w:r>
      <w:r w:rsidRPr="005475F1">
        <w:rPr>
          <w:rFonts w:eastAsia="Calibri"/>
        </w:rPr>
        <w:t>.</w:t>
      </w:r>
    </w:p>
    <w:p w14:paraId="7068F325" w14:textId="7EC5C256" w:rsidR="005475F1" w:rsidRPr="005475F1" w:rsidRDefault="005475F1" w:rsidP="00907690">
      <w:pPr>
        <w:pStyle w:val="BodyText"/>
        <w:spacing w:after="120"/>
        <w:rPr>
          <w:rFonts w:eastAsia="Calibri"/>
        </w:rPr>
      </w:pPr>
      <w:r w:rsidRPr="005475F1">
        <w:rPr>
          <w:rFonts w:eastAsia="Calibri"/>
        </w:rPr>
        <w:t>The executive summary should:</w:t>
      </w:r>
    </w:p>
    <w:p w14:paraId="0544C7EF" w14:textId="77777777" w:rsidR="005475F1" w:rsidRPr="005475F1" w:rsidRDefault="005475F1" w:rsidP="001F5E0D">
      <w:pPr>
        <w:pStyle w:val="ListBullet"/>
        <w:rPr>
          <w:rFonts w:eastAsia="Calibri"/>
        </w:rPr>
      </w:pPr>
      <w:r w:rsidRPr="005475F1">
        <w:rPr>
          <w:rFonts w:eastAsia="Calibri"/>
        </w:rPr>
        <w:t>Succinctly explain the identified goals and objectives of the hospital to be achieved through participation in the HTP; and</w:t>
      </w:r>
    </w:p>
    <w:p w14:paraId="3AB6C81C" w14:textId="77777777" w:rsidR="005475F1" w:rsidRPr="005475F1" w:rsidRDefault="005475F1" w:rsidP="001F5E0D">
      <w:pPr>
        <w:pStyle w:val="ListBullet"/>
        <w:rPr>
          <w:rFonts w:eastAsia="Calibri"/>
        </w:rPr>
      </w:pPr>
      <w:r w:rsidRPr="005475F1">
        <w:rPr>
          <w:rFonts w:eastAsia="Calibri"/>
        </w:rPr>
        <w:t>Provide the hospital’s initial thinking regarding how the HTP efforts generally can be sustainable beyond the term of the program.</w:t>
      </w:r>
    </w:p>
    <w:p w14:paraId="5754C7F0" w14:textId="1BEFBB6D" w:rsidR="005475F1" w:rsidRDefault="002B1645" w:rsidP="002B1645">
      <w:pPr>
        <w:pStyle w:val="BodyText"/>
        <w:spacing w:after="0"/>
        <w:rPr>
          <w:rFonts w:eastAsia="Calibri"/>
        </w:rPr>
      </w:pPr>
      <w:r w:rsidRPr="005475F1">
        <w:rPr>
          <w:rFonts w:eastAsia="Calibri"/>
        </w:rPr>
        <w:t>Response (Please seek to limit the response to 750 words or less)</w:t>
      </w:r>
    </w:p>
    <w:p w14:paraId="567CF0EE" w14:textId="606418A7" w:rsidR="001009E0" w:rsidRDefault="00A94001" w:rsidP="002B1645">
      <w:pPr>
        <w:pStyle w:val="BodyText"/>
        <w:pBdr>
          <w:top w:val="single" w:sz="4" w:space="1" w:color="auto"/>
          <w:left w:val="single" w:sz="4" w:space="4" w:color="auto"/>
          <w:bottom w:val="single" w:sz="4" w:space="1" w:color="auto"/>
          <w:right w:val="single" w:sz="4" w:space="4" w:color="auto"/>
        </w:pBdr>
        <w:rPr>
          <w:rFonts w:eastAsia="Calibri"/>
          <w:noProof/>
          <w:szCs w:val="22"/>
        </w:rPr>
      </w:pPr>
      <w:r>
        <w:rPr>
          <w:rFonts w:eastAsia="Calibri"/>
          <w:szCs w:val="22"/>
        </w:rPr>
        <w:fldChar w:fldCharType="begin">
          <w:ffData>
            <w:name w:val="ExecutiveSummary"/>
            <w:enabled/>
            <w:calcOnExit w:val="0"/>
            <w:statusText w:type="text" w:val="Executive summary"/>
            <w:textInput/>
          </w:ffData>
        </w:fldChar>
      </w:r>
      <w:bookmarkStart w:id="2" w:name="ExecutiveSummary"/>
      <w:r>
        <w:rPr>
          <w:rFonts w:eastAsia="Calibri"/>
          <w:szCs w:val="22"/>
        </w:rPr>
        <w:instrText xml:space="preserve"> FORMTEXT </w:instrText>
      </w:r>
      <w:r>
        <w:rPr>
          <w:rFonts w:eastAsia="Calibri"/>
          <w:szCs w:val="22"/>
        </w:rPr>
      </w:r>
      <w:r>
        <w:rPr>
          <w:rFonts w:eastAsia="Calibri"/>
          <w:szCs w:val="22"/>
        </w:rPr>
        <w:fldChar w:fldCharType="separate"/>
      </w:r>
      <w:r w:rsidR="00B36D9F">
        <w:rPr>
          <w:rFonts w:eastAsia="Calibri"/>
          <w:szCs w:val="22"/>
        </w:rPr>
        <w:t xml:space="preserve">Salida Hospital District, dba </w:t>
      </w:r>
      <w:r w:rsidR="00D76707">
        <w:rPr>
          <w:rFonts w:eastAsia="Calibri"/>
          <w:noProof/>
          <w:szCs w:val="22"/>
        </w:rPr>
        <w:t>Heart of the Rockies Regional Medical Ce</w:t>
      </w:r>
      <w:r w:rsidR="0057185E">
        <w:rPr>
          <w:rFonts w:eastAsia="Calibri"/>
          <w:noProof/>
          <w:szCs w:val="22"/>
        </w:rPr>
        <w:t>nt</w:t>
      </w:r>
      <w:r w:rsidR="00D76707">
        <w:rPr>
          <w:rFonts w:eastAsia="Calibri"/>
          <w:noProof/>
          <w:szCs w:val="22"/>
        </w:rPr>
        <w:t xml:space="preserve">er (HRRMC) intends to participate in the Hospital Transformation Project. Our community participation and planning is based on the Chaffee County Community Health Assessment and Health Improvement Plan 2017-2023.  </w:t>
      </w:r>
      <w:r w:rsidR="0057185E">
        <w:rPr>
          <w:rFonts w:eastAsia="Calibri"/>
          <w:noProof/>
          <w:szCs w:val="22"/>
        </w:rPr>
        <w:t>T</w:t>
      </w:r>
      <w:r w:rsidR="00D76707">
        <w:rPr>
          <w:rFonts w:eastAsia="Calibri"/>
          <w:noProof/>
          <w:szCs w:val="22"/>
        </w:rPr>
        <w:t xml:space="preserve">he gap assessment revealed our community needs are substance use and mental health, vulnerable populations, senior services and support and geography.  </w:t>
      </w:r>
      <w:r w:rsidR="001009E0">
        <w:rPr>
          <w:rFonts w:eastAsia="Calibri"/>
          <w:noProof/>
          <w:szCs w:val="22"/>
        </w:rPr>
        <w:t xml:space="preserve"> </w:t>
      </w:r>
    </w:p>
    <w:p w14:paraId="6FF0E950" w14:textId="0B678364" w:rsidR="001009E0" w:rsidRDefault="001009E0" w:rsidP="002B1645">
      <w:pPr>
        <w:pStyle w:val="BodyText"/>
        <w:pBdr>
          <w:top w:val="single" w:sz="4" w:space="1" w:color="auto"/>
          <w:left w:val="single" w:sz="4" w:space="4" w:color="auto"/>
          <w:bottom w:val="single" w:sz="4" w:space="1" w:color="auto"/>
          <w:right w:val="single" w:sz="4" w:space="4" w:color="auto"/>
        </w:pBdr>
        <w:rPr>
          <w:rFonts w:eastAsia="Calibri"/>
          <w:noProof/>
          <w:szCs w:val="22"/>
        </w:rPr>
      </w:pPr>
      <w:r>
        <w:rPr>
          <w:rFonts w:eastAsia="Calibri"/>
          <w:noProof/>
          <w:szCs w:val="22"/>
        </w:rPr>
        <w:t>HRRMC has engaged community partners such as SolVista (Behavioral) Health,</w:t>
      </w:r>
      <w:r w:rsidR="003B1C5C">
        <w:rPr>
          <w:rFonts w:eastAsia="Calibri"/>
          <w:noProof/>
          <w:szCs w:val="22"/>
        </w:rPr>
        <w:t xml:space="preserve"> Health Colorado (RAE), </w:t>
      </w:r>
      <w:r>
        <w:rPr>
          <w:rFonts w:eastAsia="Calibri"/>
          <w:noProof/>
          <w:szCs w:val="22"/>
        </w:rPr>
        <w:t xml:space="preserve"> </w:t>
      </w:r>
      <w:r w:rsidR="00D76707">
        <w:rPr>
          <w:rFonts w:eastAsia="Calibri"/>
          <w:noProof/>
          <w:szCs w:val="22"/>
        </w:rPr>
        <w:t xml:space="preserve"> </w:t>
      </w:r>
      <w:r>
        <w:rPr>
          <w:rFonts w:eastAsia="Calibri"/>
          <w:noProof/>
          <w:szCs w:val="22"/>
        </w:rPr>
        <w:t xml:space="preserve">Valley Wide Health Systems, Chaffee County Public Health, First Street Family Health and Columbine Manor Nursing Home.  Quarterly meetings </w:t>
      </w:r>
      <w:r w:rsidR="00184954">
        <w:rPr>
          <w:rFonts w:eastAsia="Calibri"/>
          <w:noProof/>
          <w:szCs w:val="22"/>
        </w:rPr>
        <w:t>with partners have been hosted to assure appropriate information sharing and brainstorming is ongoing</w:t>
      </w:r>
      <w:r>
        <w:rPr>
          <w:rFonts w:eastAsia="Calibri"/>
          <w:noProof/>
          <w:szCs w:val="22"/>
        </w:rPr>
        <w:t xml:space="preserve">.  These sessions have lead to increased understanding of each partner's ability to serve the community and how best to provide care across the continuum.  HRRMC and its partners have made the commitment to work together to provide wellness and follow up services that are relevant to the patient's individualized needs to decrease unplanned hospital readmissions to the emergent or inpatient departments of HRRMC. </w:t>
      </w:r>
    </w:p>
    <w:p w14:paraId="61613434" w14:textId="63809876" w:rsidR="001C7011" w:rsidRDefault="00311BCF" w:rsidP="002B1645">
      <w:pPr>
        <w:pStyle w:val="BodyText"/>
        <w:pBdr>
          <w:top w:val="single" w:sz="4" w:space="1" w:color="auto"/>
          <w:left w:val="single" w:sz="4" w:space="4" w:color="auto"/>
          <w:bottom w:val="single" w:sz="4" w:space="1" w:color="auto"/>
          <w:right w:val="single" w:sz="4" w:space="4" w:color="auto"/>
        </w:pBdr>
        <w:rPr>
          <w:rFonts w:eastAsia="Calibri"/>
          <w:noProof/>
          <w:szCs w:val="22"/>
        </w:rPr>
      </w:pPr>
      <w:r>
        <w:rPr>
          <w:rFonts w:eastAsia="Calibri"/>
          <w:noProof/>
          <w:szCs w:val="22"/>
        </w:rPr>
        <w:t xml:space="preserve">Through the use of performance improvement initiatives, application, auditing and reporting, HRRMC realizes the potential to make a positive impact on wellness and continuing care in order to decrease unexpected healthcare expenses.  </w:t>
      </w:r>
      <w:r w:rsidR="003B7803">
        <w:rPr>
          <w:rFonts w:eastAsia="Calibri"/>
          <w:noProof/>
          <w:szCs w:val="22"/>
        </w:rPr>
        <w:t>Areas for Performance Improvemen</w:t>
      </w:r>
      <w:r w:rsidR="00E0094F">
        <w:rPr>
          <w:rFonts w:eastAsia="Calibri"/>
          <w:noProof/>
          <w:szCs w:val="22"/>
        </w:rPr>
        <w:t xml:space="preserve">t initiatives </w:t>
      </w:r>
      <w:r w:rsidR="003B7803">
        <w:rPr>
          <w:rFonts w:eastAsia="Calibri"/>
          <w:noProof/>
          <w:szCs w:val="22"/>
        </w:rPr>
        <w:t xml:space="preserve">that meet the community needs for HTP </w:t>
      </w:r>
      <w:r w:rsidR="00E0094F">
        <w:rPr>
          <w:rFonts w:eastAsia="Calibri"/>
          <w:noProof/>
          <w:szCs w:val="22"/>
        </w:rPr>
        <w:t xml:space="preserve">will include: </w:t>
      </w:r>
      <w:r w:rsidR="003B7803">
        <w:rPr>
          <w:rFonts w:eastAsia="Calibri"/>
          <w:noProof/>
          <w:szCs w:val="22"/>
        </w:rPr>
        <w:t xml:space="preserve">implementation and/or expansion of telemedicine visits, measuring the number of Medicaid patients discharged to home with a formal social determinants of health screening documented in the health record, ensuring a follow up appointment with a clinician </w:t>
      </w:r>
      <w:r w:rsidR="003B7803">
        <w:rPr>
          <w:rFonts w:eastAsia="Calibri"/>
          <w:noProof/>
          <w:szCs w:val="22"/>
        </w:rPr>
        <w:lastRenderedPageBreak/>
        <w:t xml:space="preserve">is made prior to discharge to home, development of a collaborative discharge planning or notification process with the appropriate RAE for patients with a principal or secondary diagnosis of mental illness or substance use when discharged from an inpatient or emergency room visit, </w:t>
      </w:r>
      <w:r w:rsidR="0057185E">
        <w:rPr>
          <w:rFonts w:eastAsia="Calibri"/>
          <w:noProof/>
          <w:szCs w:val="22"/>
        </w:rPr>
        <w:t xml:space="preserve">screening and referral for perinatal and post partum depression and anxiety, </w:t>
      </w:r>
      <w:r w:rsidR="00E0094F">
        <w:rPr>
          <w:rFonts w:eastAsia="Calibri"/>
          <w:noProof/>
          <w:szCs w:val="22"/>
        </w:rPr>
        <w:t xml:space="preserve"> </w:t>
      </w:r>
      <w:r w:rsidR="0057185E">
        <w:rPr>
          <w:rFonts w:eastAsia="Calibri"/>
          <w:noProof/>
          <w:szCs w:val="22"/>
        </w:rPr>
        <w:t xml:space="preserve">and screening of pedicatric patients 12 years and older for depression including suicide risk during an inpatient or emergency department visit. HRRMC and our community partners will review data collected from these initiatives and will collaborate on further interventions or needs in these areas as the HTP progresses through the five year project period.  </w:t>
      </w:r>
      <w:r w:rsidR="001C7011">
        <w:rPr>
          <w:rFonts w:eastAsia="Calibri"/>
          <w:noProof/>
          <w:szCs w:val="22"/>
        </w:rPr>
        <w:t>Goals for post five year period will be to evaluate the information obtained and review intervention success for inclusion into protocols for best practices for HRRMC.</w:t>
      </w:r>
    </w:p>
    <w:p w14:paraId="7F5539E6" w14:textId="5184D51F" w:rsidR="002B1645" w:rsidRPr="005475F1" w:rsidRDefault="00A94001" w:rsidP="002B1645">
      <w:pPr>
        <w:pStyle w:val="BodyText"/>
        <w:pBdr>
          <w:top w:val="single" w:sz="4" w:space="1" w:color="auto"/>
          <w:left w:val="single" w:sz="4" w:space="4" w:color="auto"/>
          <w:bottom w:val="single" w:sz="4" w:space="1" w:color="auto"/>
          <w:right w:val="single" w:sz="4" w:space="4" w:color="auto"/>
        </w:pBdr>
        <w:rPr>
          <w:rFonts w:eastAsia="Calibri"/>
          <w:szCs w:val="22"/>
        </w:rPr>
      </w:pPr>
      <w:r>
        <w:rPr>
          <w:rFonts w:eastAsia="Calibri"/>
          <w:szCs w:val="22"/>
        </w:rPr>
        <w:fldChar w:fldCharType="end"/>
      </w:r>
      <w:bookmarkEnd w:id="2"/>
    </w:p>
    <w:p w14:paraId="6A87191A" w14:textId="77777777" w:rsidR="005475F1" w:rsidRPr="005475F1" w:rsidRDefault="005475F1" w:rsidP="005475F1">
      <w:pPr>
        <w:spacing w:after="160" w:line="259" w:lineRule="auto"/>
        <w:rPr>
          <w:color w:val="2E74B5"/>
          <w:sz w:val="26"/>
          <w:szCs w:val="26"/>
        </w:rPr>
      </w:pPr>
      <w:r w:rsidRPr="005475F1">
        <w:rPr>
          <w:rFonts w:eastAsia="Calibri"/>
          <w:sz w:val="22"/>
          <w:szCs w:val="22"/>
        </w:rPr>
        <w:br w:type="page"/>
      </w:r>
    </w:p>
    <w:p w14:paraId="791997A2" w14:textId="47A5A443" w:rsidR="005475F1" w:rsidRPr="005475F1" w:rsidRDefault="0076699E" w:rsidP="00D97379">
      <w:pPr>
        <w:pStyle w:val="BodyText"/>
        <w:ind w:left="270" w:hanging="270"/>
        <w:rPr>
          <w:rFonts w:ascii="Calibri" w:eastAsia="Calibri" w:hAnsi="Calibri"/>
        </w:rPr>
      </w:pPr>
      <w:r>
        <w:rPr>
          <w:rFonts w:eastAsia="Calibri"/>
        </w:rPr>
        <w:lastRenderedPageBreak/>
        <w:t xml:space="preserve">2. </w:t>
      </w:r>
      <w:r w:rsidR="005475F1" w:rsidRPr="005475F1">
        <w:rPr>
          <w:rFonts w:eastAsia="Calibri"/>
        </w:rPr>
        <w:t>Please provide the legal name and Medicaid ID for the hospital for which this Hospital Application is being submitted, contact information for the hospital executive, and a primary and secondary point of contact for this application.</w:t>
      </w:r>
      <w:r w:rsidR="005475F1" w:rsidRPr="005475F1">
        <w:rPr>
          <w:rFonts w:ascii="Calibri" w:eastAsia="Calibri" w:hAnsi="Calibri"/>
        </w:rPr>
        <w:t xml:space="preserve"> </w:t>
      </w:r>
    </w:p>
    <w:p w14:paraId="65DB07D4" w14:textId="6616AD61" w:rsidR="005475F1" w:rsidRPr="005475F1" w:rsidRDefault="005475F1" w:rsidP="009C1A7E">
      <w:pPr>
        <w:pStyle w:val="BodyText1"/>
        <w:ind w:left="720"/>
      </w:pPr>
      <w:r w:rsidRPr="005475F1">
        <w:t xml:space="preserve">Hospital Name: </w:t>
      </w:r>
      <w:r w:rsidR="00A94001">
        <w:rPr>
          <w:u w:val="single"/>
        </w:rPr>
        <w:fldChar w:fldCharType="begin">
          <w:ffData>
            <w:name w:val=""/>
            <w:enabled/>
            <w:calcOnExit w:val="0"/>
            <w:statusText w:type="text" w:val="hospital name"/>
            <w:textInput/>
          </w:ffData>
        </w:fldChar>
      </w:r>
      <w:r w:rsidR="00A94001">
        <w:rPr>
          <w:u w:val="single"/>
        </w:rPr>
        <w:instrText xml:space="preserve"> FORMTEXT </w:instrText>
      </w:r>
      <w:r w:rsidR="00A94001">
        <w:rPr>
          <w:u w:val="single"/>
        </w:rPr>
      </w:r>
      <w:r w:rsidR="00A94001">
        <w:rPr>
          <w:u w:val="single"/>
        </w:rPr>
        <w:fldChar w:fldCharType="separate"/>
      </w:r>
      <w:r w:rsidR="007C1DC2">
        <w:rPr>
          <w:u w:val="single"/>
        </w:rPr>
        <w:t>Salida Hospital District</w:t>
      </w:r>
      <w:r w:rsidR="00B36D9F">
        <w:rPr>
          <w:u w:val="single"/>
        </w:rPr>
        <w:t xml:space="preserve"> dba Heart of the Rockies Regional Medical Center</w:t>
      </w:r>
      <w:r w:rsidR="00A94001">
        <w:rPr>
          <w:u w:val="single"/>
        </w:rPr>
        <w:fldChar w:fldCharType="end"/>
      </w:r>
    </w:p>
    <w:p w14:paraId="1EC83219" w14:textId="33167EEA" w:rsidR="005475F1" w:rsidRPr="005475F1" w:rsidRDefault="005475F1" w:rsidP="009C1A7E">
      <w:pPr>
        <w:pStyle w:val="BodyText1"/>
        <w:ind w:left="720"/>
      </w:pPr>
      <w:r w:rsidRPr="005475F1">
        <w:t xml:space="preserve">Hospital Medicaid ID Number: </w:t>
      </w:r>
      <w:r w:rsidR="00A94001">
        <w:rPr>
          <w:u w:val="single"/>
        </w:rPr>
        <w:fldChar w:fldCharType="begin">
          <w:ffData>
            <w:name w:val="Text2"/>
            <w:enabled/>
            <w:calcOnExit w:val="0"/>
            <w:statusText w:type="text" w:val="hospital medicaid ID number"/>
            <w:textInput/>
          </w:ffData>
        </w:fldChar>
      </w:r>
      <w:bookmarkStart w:id="3" w:name="Text2"/>
      <w:r w:rsidR="00A94001">
        <w:rPr>
          <w:u w:val="single"/>
        </w:rPr>
        <w:instrText xml:space="preserve"> FORMTEXT </w:instrText>
      </w:r>
      <w:r w:rsidR="00A94001">
        <w:rPr>
          <w:u w:val="single"/>
        </w:rPr>
      </w:r>
      <w:r w:rsidR="00A94001">
        <w:rPr>
          <w:u w:val="single"/>
        </w:rPr>
        <w:fldChar w:fldCharType="separate"/>
      </w:r>
      <w:r w:rsidR="001C332F">
        <w:rPr>
          <w:noProof/>
          <w:u w:val="single"/>
        </w:rPr>
        <w:t>05050000</w:t>
      </w:r>
      <w:r w:rsidR="00A94001">
        <w:rPr>
          <w:u w:val="single"/>
        </w:rPr>
        <w:fldChar w:fldCharType="end"/>
      </w:r>
      <w:bookmarkEnd w:id="3"/>
    </w:p>
    <w:p w14:paraId="0136BA02" w14:textId="025F2706" w:rsidR="005475F1" w:rsidRPr="005475F1" w:rsidRDefault="005475F1" w:rsidP="009C1A7E">
      <w:pPr>
        <w:pStyle w:val="BodyText1"/>
        <w:ind w:left="720"/>
      </w:pPr>
      <w:r w:rsidRPr="005475F1">
        <w:t xml:space="preserve">Hospital Address: </w:t>
      </w:r>
      <w:r w:rsidR="00A94001">
        <w:rPr>
          <w:u w:val="single"/>
        </w:rPr>
        <w:fldChar w:fldCharType="begin">
          <w:ffData>
            <w:name w:val="Text3"/>
            <w:enabled/>
            <w:calcOnExit w:val="0"/>
            <w:statusText w:type="text" w:val="hospital address"/>
            <w:textInput/>
          </w:ffData>
        </w:fldChar>
      </w:r>
      <w:bookmarkStart w:id="4" w:name="Text3"/>
      <w:r w:rsidR="00A94001">
        <w:rPr>
          <w:u w:val="single"/>
        </w:rPr>
        <w:instrText xml:space="preserve"> FORMTEXT </w:instrText>
      </w:r>
      <w:r w:rsidR="00A94001">
        <w:rPr>
          <w:u w:val="single"/>
        </w:rPr>
      </w:r>
      <w:r w:rsidR="00A94001">
        <w:rPr>
          <w:u w:val="single"/>
        </w:rPr>
        <w:fldChar w:fldCharType="separate"/>
      </w:r>
      <w:r w:rsidR="007C1DC2">
        <w:rPr>
          <w:noProof/>
          <w:u w:val="single"/>
        </w:rPr>
        <w:t>p.o. box 429 1000 Rush Drive Salida, CO 81201</w:t>
      </w:r>
      <w:r w:rsidR="00A94001">
        <w:rPr>
          <w:u w:val="single"/>
        </w:rPr>
        <w:fldChar w:fldCharType="end"/>
      </w:r>
      <w:bookmarkEnd w:id="4"/>
    </w:p>
    <w:p w14:paraId="2B8A98CC" w14:textId="36396B88" w:rsidR="005475F1" w:rsidRPr="005475F1" w:rsidRDefault="005475F1" w:rsidP="009C1A7E">
      <w:pPr>
        <w:pStyle w:val="BodyText1"/>
        <w:ind w:left="720"/>
      </w:pPr>
      <w:r w:rsidRPr="005475F1">
        <w:t xml:space="preserve">Hospital Executive Name: </w:t>
      </w:r>
      <w:r w:rsidR="00A94001">
        <w:rPr>
          <w:u w:val="single"/>
        </w:rPr>
        <w:fldChar w:fldCharType="begin">
          <w:ffData>
            <w:name w:val="Text4"/>
            <w:enabled/>
            <w:calcOnExit w:val="0"/>
            <w:statusText w:type="text" w:val="hospital executive name"/>
            <w:textInput/>
          </w:ffData>
        </w:fldChar>
      </w:r>
      <w:bookmarkStart w:id="5" w:name="Text4"/>
      <w:r w:rsidR="00A94001">
        <w:rPr>
          <w:u w:val="single"/>
        </w:rPr>
        <w:instrText xml:space="preserve"> FORMTEXT </w:instrText>
      </w:r>
      <w:r w:rsidR="00A94001">
        <w:rPr>
          <w:u w:val="single"/>
        </w:rPr>
      </w:r>
      <w:r w:rsidR="00A94001">
        <w:rPr>
          <w:u w:val="single"/>
        </w:rPr>
        <w:fldChar w:fldCharType="separate"/>
      </w:r>
      <w:r w:rsidR="007C1DC2">
        <w:rPr>
          <w:noProof/>
          <w:u w:val="single"/>
        </w:rPr>
        <w:t>Robert Morasko</w:t>
      </w:r>
      <w:r w:rsidR="00A94001">
        <w:rPr>
          <w:u w:val="single"/>
        </w:rPr>
        <w:fldChar w:fldCharType="end"/>
      </w:r>
      <w:bookmarkEnd w:id="5"/>
    </w:p>
    <w:p w14:paraId="7F149B2E" w14:textId="56282B2E" w:rsidR="005475F1" w:rsidRPr="005475F1" w:rsidRDefault="005475F1" w:rsidP="009C1A7E">
      <w:pPr>
        <w:pStyle w:val="BodyText1"/>
        <w:ind w:left="720"/>
      </w:pPr>
      <w:r w:rsidRPr="005475F1">
        <w:t xml:space="preserve">Hospital Executive Title: </w:t>
      </w:r>
      <w:r w:rsidR="00A94001">
        <w:rPr>
          <w:u w:val="single"/>
        </w:rPr>
        <w:fldChar w:fldCharType="begin">
          <w:ffData>
            <w:name w:val="Text5"/>
            <w:enabled/>
            <w:calcOnExit w:val="0"/>
            <w:statusText w:type="text" w:val="hostpial executive title"/>
            <w:textInput/>
          </w:ffData>
        </w:fldChar>
      </w:r>
      <w:bookmarkStart w:id="6" w:name="Text5"/>
      <w:r w:rsidR="00A94001">
        <w:rPr>
          <w:u w:val="single"/>
        </w:rPr>
        <w:instrText xml:space="preserve"> FORMTEXT </w:instrText>
      </w:r>
      <w:r w:rsidR="00A94001">
        <w:rPr>
          <w:u w:val="single"/>
        </w:rPr>
      </w:r>
      <w:r w:rsidR="00A94001">
        <w:rPr>
          <w:u w:val="single"/>
        </w:rPr>
        <w:fldChar w:fldCharType="separate"/>
      </w:r>
      <w:r w:rsidR="007C1DC2">
        <w:rPr>
          <w:noProof/>
          <w:u w:val="single"/>
        </w:rPr>
        <w:t>CEO</w:t>
      </w:r>
      <w:r w:rsidR="00A94001">
        <w:rPr>
          <w:u w:val="single"/>
        </w:rPr>
        <w:fldChar w:fldCharType="end"/>
      </w:r>
      <w:bookmarkEnd w:id="6"/>
    </w:p>
    <w:p w14:paraId="54922D95" w14:textId="23FD16E9" w:rsidR="005475F1" w:rsidRPr="005475F1" w:rsidRDefault="005475F1" w:rsidP="009C1A7E">
      <w:pPr>
        <w:pStyle w:val="BodyText1"/>
        <w:ind w:left="720"/>
      </w:pPr>
      <w:r w:rsidRPr="005475F1">
        <w:t xml:space="preserve">Hospital Executive Address: </w:t>
      </w:r>
      <w:r w:rsidR="00A94001">
        <w:rPr>
          <w:u w:val="single"/>
        </w:rPr>
        <w:fldChar w:fldCharType="begin">
          <w:ffData>
            <w:name w:val="Text6"/>
            <w:enabled/>
            <w:calcOnExit w:val="0"/>
            <w:statusText w:type="text" w:val="hospital executive address"/>
            <w:textInput/>
          </w:ffData>
        </w:fldChar>
      </w:r>
      <w:bookmarkStart w:id="7" w:name="Text6"/>
      <w:r w:rsidR="00A94001">
        <w:rPr>
          <w:u w:val="single"/>
        </w:rPr>
        <w:instrText xml:space="preserve"> FORMTEXT </w:instrText>
      </w:r>
      <w:r w:rsidR="00A94001">
        <w:rPr>
          <w:u w:val="single"/>
        </w:rPr>
      </w:r>
      <w:r w:rsidR="00A94001">
        <w:rPr>
          <w:u w:val="single"/>
        </w:rPr>
        <w:fldChar w:fldCharType="separate"/>
      </w:r>
      <w:r w:rsidR="007C1DC2">
        <w:rPr>
          <w:noProof/>
          <w:u w:val="single"/>
        </w:rPr>
        <w:t>p.o. box 4</w:t>
      </w:r>
      <w:r w:rsidR="00B36D9F">
        <w:rPr>
          <w:noProof/>
          <w:u w:val="single"/>
        </w:rPr>
        <w:t>2</w:t>
      </w:r>
      <w:r w:rsidR="007C1DC2">
        <w:rPr>
          <w:noProof/>
          <w:u w:val="single"/>
        </w:rPr>
        <w:t>9 1000 Rush Drive Salida, CO 81201</w:t>
      </w:r>
      <w:r w:rsidR="00A94001">
        <w:rPr>
          <w:u w:val="single"/>
        </w:rPr>
        <w:fldChar w:fldCharType="end"/>
      </w:r>
      <w:bookmarkEnd w:id="7"/>
    </w:p>
    <w:p w14:paraId="06EB84B9" w14:textId="0A996875" w:rsidR="005475F1" w:rsidRPr="005475F1" w:rsidRDefault="005475F1" w:rsidP="009C1A7E">
      <w:pPr>
        <w:pStyle w:val="BodyText1"/>
        <w:ind w:left="720"/>
      </w:pPr>
      <w:r w:rsidRPr="005475F1">
        <w:t xml:space="preserve">Hospital Executive Phone Number: </w:t>
      </w:r>
      <w:r w:rsidR="00A94001">
        <w:rPr>
          <w:u w:val="single"/>
        </w:rPr>
        <w:fldChar w:fldCharType="begin">
          <w:ffData>
            <w:name w:val="Text7"/>
            <w:enabled/>
            <w:calcOnExit w:val="0"/>
            <w:statusText w:type="text" w:val="hospital executive phone number"/>
            <w:textInput/>
          </w:ffData>
        </w:fldChar>
      </w:r>
      <w:bookmarkStart w:id="8" w:name="Text7"/>
      <w:r w:rsidR="00A94001">
        <w:rPr>
          <w:u w:val="single"/>
        </w:rPr>
        <w:instrText xml:space="preserve"> FORMTEXT </w:instrText>
      </w:r>
      <w:r w:rsidR="00A94001">
        <w:rPr>
          <w:u w:val="single"/>
        </w:rPr>
      </w:r>
      <w:r w:rsidR="00A94001">
        <w:rPr>
          <w:u w:val="single"/>
        </w:rPr>
        <w:fldChar w:fldCharType="separate"/>
      </w:r>
      <w:r w:rsidR="007C1DC2">
        <w:rPr>
          <w:noProof/>
          <w:u w:val="single"/>
        </w:rPr>
        <w:t>(719)530-22</w:t>
      </w:r>
      <w:r w:rsidR="00184954">
        <w:rPr>
          <w:noProof/>
          <w:u w:val="single"/>
        </w:rPr>
        <w:t>1</w:t>
      </w:r>
      <w:r w:rsidR="007C1DC2">
        <w:rPr>
          <w:noProof/>
          <w:u w:val="single"/>
        </w:rPr>
        <w:t>0</w:t>
      </w:r>
      <w:r w:rsidR="00A94001">
        <w:rPr>
          <w:u w:val="single"/>
        </w:rPr>
        <w:fldChar w:fldCharType="end"/>
      </w:r>
      <w:bookmarkEnd w:id="8"/>
    </w:p>
    <w:p w14:paraId="144F6DA6" w14:textId="6F1B4F93" w:rsidR="005475F1" w:rsidRPr="005475F1" w:rsidRDefault="005475F1" w:rsidP="009C1A7E">
      <w:pPr>
        <w:pStyle w:val="BodyText1"/>
        <w:ind w:left="720"/>
      </w:pPr>
      <w:r w:rsidRPr="005475F1">
        <w:t xml:space="preserve">Hospital Executive Email Address: </w:t>
      </w:r>
      <w:r w:rsidR="00A94001">
        <w:rPr>
          <w:u w:val="single"/>
        </w:rPr>
        <w:fldChar w:fldCharType="begin">
          <w:ffData>
            <w:name w:val="Text8"/>
            <w:enabled/>
            <w:calcOnExit w:val="0"/>
            <w:statusText w:type="text" w:val="hospitla executive email address"/>
            <w:textInput/>
          </w:ffData>
        </w:fldChar>
      </w:r>
      <w:bookmarkStart w:id="9" w:name="Text8"/>
      <w:r w:rsidR="00A94001">
        <w:rPr>
          <w:u w:val="single"/>
        </w:rPr>
        <w:instrText xml:space="preserve"> FORMTEXT </w:instrText>
      </w:r>
      <w:r w:rsidR="00A94001">
        <w:rPr>
          <w:u w:val="single"/>
        </w:rPr>
      </w:r>
      <w:r w:rsidR="00A94001">
        <w:rPr>
          <w:u w:val="single"/>
        </w:rPr>
        <w:fldChar w:fldCharType="separate"/>
      </w:r>
      <w:r w:rsidR="007C1DC2">
        <w:rPr>
          <w:noProof/>
          <w:u w:val="single"/>
        </w:rPr>
        <w:t>robert.morasko@hrrmc.net</w:t>
      </w:r>
      <w:r w:rsidR="00A94001">
        <w:rPr>
          <w:u w:val="single"/>
        </w:rPr>
        <w:fldChar w:fldCharType="end"/>
      </w:r>
      <w:bookmarkEnd w:id="9"/>
    </w:p>
    <w:p w14:paraId="462E34DF" w14:textId="30552E51" w:rsidR="005475F1" w:rsidRPr="005475F1" w:rsidRDefault="005475F1" w:rsidP="009C1A7E">
      <w:pPr>
        <w:pStyle w:val="BodyText1"/>
        <w:ind w:left="720"/>
      </w:pPr>
      <w:r w:rsidRPr="005475F1">
        <w:t xml:space="preserve">Primary Contact Name: </w:t>
      </w:r>
      <w:r w:rsidR="00A94001">
        <w:rPr>
          <w:u w:val="single"/>
        </w:rPr>
        <w:fldChar w:fldCharType="begin">
          <w:ffData>
            <w:name w:val="Text9"/>
            <w:enabled/>
            <w:calcOnExit w:val="0"/>
            <w:statusText w:type="text" w:val="primary contact name"/>
            <w:textInput/>
          </w:ffData>
        </w:fldChar>
      </w:r>
      <w:bookmarkStart w:id="10" w:name="Text9"/>
      <w:r w:rsidR="00A94001">
        <w:rPr>
          <w:u w:val="single"/>
        </w:rPr>
        <w:instrText xml:space="preserve"> FORMTEXT </w:instrText>
      </w:r>
      <w:r w:rsidR="00A94001">
        <w:rPr>
          <w:u w:val="single"/>
        </w:rPr>
      </w:r>
      <w:r w:rsidR="00A94001">
        <w:rPr>
          <w:u w:val="single"/>
        </w:rPr>
        <w:fldChar w:fldCharType="separate"/>
      </w:r>
      <w:r w:rsidR="007C1DC2">
        <w:rPr>
          <w:noProof/>
          <w:u w:val="single"/>
        </w:rPr>
        <w:t>Christine MacMillan</w:t>
      </w:r>
      <w:r w:rsidR="00A94001">
        <w:rPr>
          <w:u w:val="single"/>
        </w:rPr>
        <w:fldChar w:fldCharType="end"/>
      </w:r>
      <w:bookmarkEnd w:id="10"/>
    </w:p>
    <w:p w14:paraId="75AF385C" w14:textId="47B62E59" w:rsidR="005475F1" w:rsidRPr="005475F1" w:rsidRDefault="005475F1" w:rsidP="009C1A7E">
      <w:pPr>
        <w:pStyle w:val="BodyText1"/>
        <w:ind w:left="720"/>
      </w:pPr>
      <w:r w:rsidRPr="005475F1">
        <w:t xml:space="preserve">Primary Contact Title: </w:t>
      </w:r>
      <w:r w:rsidR="00A94001">
        <w:rPr>
          <w:u w:val="single"/>
        </w:rPr>
        <w:fldChar w:fldCharType="begin">
          <w:ffData>
            <w:name w:val="Text10"/>
            <w:enabled/>
            <w:calcOnExit w:val="0"/>
            <w:statusText w:type="text" w:val="primary contact title"/>
            <w:textInput/>
          </w:ffData>
        </w:fldChar>
      </w:r>
      <w:bookmarkStart w:id="11" w:name="Text10"/>
      <w:r w:rsidR="00A94001">
        <w:rPr>
          <w:u w:val="single"/>
        </w:rPr>
        <w:instrText xml:space="preserve"> FORMTEXT </w:instrText>
      </w:r>
      <w:r w:rsidR="00A94001">
        <w:rPr>
          <w:u w:val="single"/>
        </w:rPr>
      </w:r>
      <w:r w:rsidR="00A94001">
        <w:rPr>
          <w:u w:val="single"/>
        </w:rPr>
        <w:fldChar w:fldCharType="separate"/>
      </w:r>
      <w:r w:rsidR="007C1DC2">
        <w:rPr>
          <w:noProof/>
          <w:u w:val="single"/>
        </w:rPr>
        <w:t>Director of Quality</w:t>
      </w:r>
      <w:r w:rsidR="00A94001">
        <w:rPr>
          <w:u w:val="single"/>
        </w:rPr>
        <w:fldChar w:fldCharType="end"/>
      </w:r>
      <w:bookmarkEnd w:id="11"/>
    </w:p>
    <w:p w14:paraId="5E120A18" w14:textId="2BF40482" w:rsidR="005475F1" w:rsidRPr="005475F1" w:rsidRDefault="005475F1" w:rsidP="009C1A7E">
      <w:pPr>
        <w:pStyle w:val="BodyText1"/>
        <w:ind w:left="720"/>
      </w:pPr>
      <w:r w:rsidRPr="005475F1">
        <w:t xml:space="preserve">Primary Contact Address: </w:t>
      </w:r>
      <w:r w:rsidR="00A94001">
        <w:rPr>
          <w:u w:val="single"/>
        </w:rPr>
        <w:fldChar w:fldCharType="begin">
          <w:ffData>
            <w:name w:val="Text11"/>
            <w:enabled/>
            <w:calcOnExit w:val="0"/>
            <w:statusText w:type="text" w:val="primary contact address"/>
            <w:textInput/>
          </w:ffData>
        </w:fldChar>
      </w:r>
      <w:bookmarkStart w:id="12" w:name="Text11"/>
      <w:r w:rsidR="00A94001">
        <w:rPr>
          <w:u w:val="single"/>
        </w:rPr>
        <w:instrText xml:space="preserve"> FORMTEXT </w:instrText>
      </w:r>
      <w:r w:rsidR="00A94001">
        <w:rPr>
          <w:u w:val="single"/>
        </w:rPr>
      </w:r>
      <w:r w:rsidR="00A94001">
        <w:rPr>
          <w:u w:val="single"/>
        </w:rPr>
        <w:fldChar w:fldCharType="separate"/>
      </w:r>
      <w:r w:rsidR="007C1DC2">
        <w:rPr>
          <w:noProof/>
          <w:u w:val="single"/>
        </w:rPr>
        <w:t>p.o. box 429 1000 Rush Drive Salida, CO 81201</w:t>
      </w:r>
      <w:r w:rsidR="00A94001">
        <w:rPr>
          <w:u w:val="single"/>
        </w:rPr>
        <w:fldChar w:fldCharType="end"/>
      </w:r>
      <w:bookmarkEnd w:id="12"/>
    </w:p>
    <w:p w14:paraId="751A317A" w14:textId="62E3F798" w:rsidR="005475F1" w:rsidRPr="005475F1" w:rsidRDefault="005475F1" w:rsidP="009C1A7E">
      <w:pPr>
        <w:pStyle w:val="BodyText1"/>
        <w:ind w:left="720"/>
      </w:pPr>
      <w:r w:rsidRPr="005475F1">
        <w:t xml:space="preserve">Primary Contact Phone Number: </w:t>
      </w:r>
      <w:r w:rsidR="00A94001">
        <w:rPr>
          <w:u w:val="single"/>
        </w:rPr>
        <w:fldChar w:fldCharType="begin">
          <w:ffData>
            <w:name w:val="Text12"/>
            <w:enabled/>
            <w:calcOnExit w:val="0"/>
            <w:statusText w:type="text" w:val="primary contact phone number"/>
            <w:textInput/>
          </w:ffData>
        </w:fldChar>
      </w:r>
      <w:bookmarkStart w:id="13" w:name="Text12"/>
      <w:r w:rsidR="00A94001">
        <w:rPr>
          <w:u w:val="single"/>
        </w:rPr>
        <w:instrText xml:space="preserve"> FORMTEXT </w:instrText>
      </w:r>
      <w:r w:rsidR="00A94001">
        <w:rPr>
          <w:u w:val="single"/>
        </w:rPr>
      </w:r>
      <w:r w:rsidR="00A94001">
        <w:rPr>
          <w:u w:val="single"/>
        </w:rPr>
        <w:fldChar w:fldCharType="separate"/>
      </w:r>
      <w:r w:rsidR="007C1DC2">
        <w:rPr>
          <w:noProof/>
          <w:u w:val="single"/>
        </w:rPr>
        <w:t>(719)530-2351</w:t>
      </w:r>
      <w:r w:rsidR="00A94001">
        <w:rPr>
          <w:u w:val="single"/>
        </w:rPr>
        <w:fldChar w:fldCharType="end"/>
      </w:r>
      <w:bookmarkEnd w:id="13"/>
    </w:p>
    <w:p w14:paraId="08E911B4" w14:textId="120E68F1" w:rsidR="005475F1" w:rsidRPr="005475F1" w:rsidRDefault="005475F1" w:rsidP="009C1A7E">
      <w:pPr>
        <w:pStyle w:val="BodyText1"/>
        <w:ind w:left="720"/>
      </w:pPr>
      <w:r w:rsidRPr="005475F1">
        <w:t xml:space="preserve">Primary Contact Email Address: </w:t>
      </w:r>
      <w:r w:rsidR="00A94001">
        <w:rPr>
          <w:u w:val="single"/>
        </w:rPr>
        <w:fldChar w:fldCharType="begin">
          <w:ffData>
            <w:name w:val="Text13"/>
            <w:enabled/>
            <w:calcOnExit w:val="0"/>
            <w:statusText w:type="text" w:val="primary contact email address"/>
            <w:textInput/>
          </w:ffData>
        </w:fldChar>
      </w:r>
      <w:bookmarkStart w:id="14" w:name="Text13"/>
      <w:r w:rsidR="00A94001">
        <w:rPr>
          <w:u w:val="single"/>
        </w:rPr>
        <w:instrText xml:space="preserve"> FORMTEXT </w:instrText>
      </w:r>
      <w:r w:rsidR="00A94001">
        <w:rPr>
          <w:u w:val="single"/>
        </w:rPr>
      </w:r>
      <w:r w:rsidR="00A94001">
        <w:rPr>
          <w:u w:val="single"/>
        </w:rPr>
        <w:fldChar w:fldCharType="separate"/>
      </w:r>
      <w:r w:rsidR="007C1DC2">
        <w:rPr>
          <w:noProof/>
          <w:u w:val="single"/>
        </w:rPr>
        <w:t>christine.blaney-macmillan@hrrmc.net</w:t>
      </w:r>
      <w:r w:rsidR="00A94001">
        <w:rPr>
          <w:u w:val="single"/>
        </w:rPr>
        <w:fldChar w:fldCharType="end"/>
      </w:r>
      <w:bookmarkEnd w:id="14"/>
    </w:p>
    <w:p w14:paraId="7058EDF2" w14:textId="7933BE3D" w:rsidR="005475F1" w:rsidRPr="005475F1" w:rsidRDefault="005475F1" w:rsidP="009C1A7E">
      <w:pPr>
        <w:pStyle w:val="BodyText1"/>
        <w:ind w:left="720"/>
      </w:pPr>
      <w:r w:rsidRPr="005475F1">
        <w:t xml:space="preserve">Secondary Contact Name: </w:t>
      </w:r>
      <w:r w:rsidR="00A94001">
        <w:rPr>
          <w:u w:val="single"/>
        </w:rPr>
        <w:fldChar w:fldCharType="begin">
          <w:ffData>
            <w:name w:val="Text14"/>
            <w:enabled/>
            <w:calcOnExit w:val="0"/>
            <w:statusText w:type="text" w:val="secondary contact name"/>
            <w:textInput/>
          </w:ffData>
        </w:fldChar>
      </w:r>
      <w:bookmarkStart w:id="15" w:name="Text14"/>
      <w:r w:rsidR="00A94001">
        <w:rPr>
          <w:u w:val="single"/>
        </w:rPr>
        <w:instrText xml:space="preserve"> FORMTEXT </w:instrText>
      </w:r>
      <w:r w:rsidR="00A94001">
        <w:rPr>
          <w:u w:val="single"/>
        </w:rPr>
      </w:r>
      <w:r w:rsidR="00A94001">
        <w:rPr>
          <w:u w:val="single"/>
        </w:rPr>
        <w:fldChar w:fldCharType="separate"/>
      </w:r>
      <w:r w:rsidR="007C1DC2">
        <w:rPr>
          <w:noProof/>
          <w:u w:val="single"/>
        </w:rPr>
        <w:t>April Asbury</w:t>
      </w:r>
      <w:r w:rsidR="00A94001">
        <w:rPr>
          <w:u w:val="single"/>
        </w:rPr>
        <w:fldChar w:fldCharType="end"/>
      </w:r>
      <w:bookmarkEnd w:id="15"/>
    </w:p>
    <w:p w14:paraId="1EAD48AA" w14:textId="0C253A06" w:rsidR="005475F1" w:rsidRPr="005475F1" w:rsidRDefault="005475F1" w:rsidP="009C1A7E">
      <w:pPr>
        <w:pStyle w:val="BodyText1"/>
        <w:ind w:left="720"/>
      </w:pPr>
      <w:r w:rsidRPr="005475F1">
        <w:t xml:space="preserve">Secondary Contact Title: </w:t>
      </w:r>
      <w:r w:rsidR="00A94001">
        <w:rPr>
          <w:u w:val="single"/>
        </w:rPr>
        <w:fldChar w:fldCharType="begin">
          <w:ffData>
            <w:name w:val="Text15"/>
            <w:enabled/>
            <w:calcOnExit w:val="0"/>
            <w:statusText w:type="text" w:val="secondary contact title"/>
            <w:textInput/>
          </w:ffData>
        </w:fldChar>
      </w:r>
      <w:bookmarkStart w:id="16" w:name="Text15"/>
      <w:r w:rsidR="00A94001">
        <w:rPr>
          <w:u w:val="single"/>
        </w:rPr>
        <w:instrText xml:space="preserve"> FORMTEXT </w:instrText>
      </w:r>
      <w:r w:rsidR="00A94001">
        <w:rPr>
          <w:u w:val="single"/>
        </w:rPr>
      </w:r>
      <w:r w:rsidR="00A94001">
        <w:rPr>
          <w:u w:val="single"/>
        </w:rPr>
        <w:fldChar w:fldCharType="separate"/>
      </w:r>
      <w:r w:rsidR="007C1DC2">
        <w:rPr>
          <w:noProof/>
          <w:u w:val="single"/>
        </w:rPr>
        <w:t>VP PCS</w:t>
      </w:r>
      <w:r w:rsidR="00A94001">
        <w:rPr>
          <w:u w:val="single"/>
        </w:rPr>
        <w:fldChar w:fldCharType="end"/>
      </w:r>
      <w:bookmarkEnd w:id="16"/>
    </w:p>
    <w:p w14:paraId="78C95D06" w14:textId="4B8237EF" w:rsidR="005475F1" w:rsidRPr="005475F1" w:rsidRDefault="005475F1" w:rsidP="009C1A7E">
      <w:pPr>
        <w:pStyle w:val="BodyText1"/>
        <w:ind w:left="720"/>
      </w:pPr>
      <w:r w:rsidRPr="005475F1">
        <w:t xml:space="preserve">Secondary Contact Address: </w:t>
      </w:r>
      <w:r w:rsidR="00A94001">
        <w:rPr>
          <w:u w:val="single"/>
        </w:rPr>
        <w:fldChar w:fldCharType="begin">
          <w:ffData>
            <w:name w:val="Text16"/>
            <w:enabled/>
            <w:calcOnExit w:val="0"/>
            <w:statusText w:type="text" w:val="secondary contact address"/>
            <w:textInput/>
          </w:ffData>
        </w:fldChar>
      </w:r>
      <w:bookmarkStart w:id="17" w:name="Text16"/>
      <w:r w:rsidR="00A94001">
        <w:rPr>
          <w:u w:val="single"/>
        </w:rPr>
        <w:instrText xml:space="preserve"> FORMTEXT </w:instrText>
      </w:r>
      <w:r w:rsidR="00A94001">
        <w:rPr>
          <w:u w:val="single"/>
        </w:rPr>
      </w:r>
      <w:r w:rsidR="00A94001">
        <w:rPr>
          <w:u w:val="single"/>
        </w:rPr>
        <w:fldChar w:fldCharType="separate"/>
      </w:r>
      <w:r w:rsidR="007C1DC2">
        <w:rPr>
          <w:noProof/>
          <w:u w:val="single"/>
        </w:rPr>
        <w:t>p.o. box 429 1000 Rush Drive Salida, CO 81201</w:t>
      </w:r>
      <w:r w:rsidR="00A94001">
        <w:rPr>
          <w:u w:val="single"/>
        </w:rPr>
        <w:fldChar w:fldCharType="end"/>
      </w:r>
      <w:bookmarkEnd w:id="17"/>
    </w:p>
    <w:p w14:paraId="2B61AFA1" w14:textId="32C9C3C2" w:rsidR="00486C54" w:rsidRDefault="005475F1" w:rsidP="009C1A7E">
      <w:pPr>
        <w:pStyle w:val="BodyText1"/>
        <w:ind w:left="720"/>
      </w:pPr>
      <w:r w:rsidRPr="005475F1">
        <w:t xml:space="preserve">Secondary Contact Phone Number: </w:t>
      </w:r>
      <w:r w:rsidR="00A94001">
        <w:rPr>
          <w:u w:val="single"/>
        </w:rPr>
        <w:fldChar w:fldCharType="begin">
          <w:ffData>
            <w:name w:val="Text17"/>
            <w:enabled/>
            <w:calcOnExit w:val="0"/>
            <w:statusText w:type="text" w:val="secondary contact phone number"/>
            <w:textInput/>
          </w:ffData>
        </w:fldChar>
      </w:r>
      <w:bookmarkStart w:id="18" w:name="Text17"/>
      <w:r w:rsidR="00A94001">
        <w:rPr>
          <w:u w:val="single"/>
        </w:rPr>
        <w:instrText xml:space="preserve"> FORMTEXT </w:instrText>
      </w:r>
      <w:r w:rsidR="00A94001">
        <w:rPr>
          <w:u w:val="single"/>
        </w:rPr>
      </w:r>
      <w:r w:rsidR="00A94001">
        <w:rPr>
          <w:u w:val="single"/>
        </w:rPr>
        <w:fldChar w:fldCharType="separate"/>
      </w:r>
      <w:r w:rsidR="007C1DC2">
        <w:rPr>
          <w:noProof/>
          <w:u w:val="single"/>
        </w:rPr>
        <w:t>(719)530-2200</w:t>
      </w:r>
      <w:r w:rsidR="00A94001">
        <w:rPr>
          <w:u w:val="single"/>
        </w:rPr>
        <w:fldChar w:fldCharType="end"/>
      </w:r>
      <w:bookmarkEnd w:id="18"/>
    </w:p>
    <w:p w14:paraId="6034C9C3" w14:textId="26795368" w:rsidR="005475F1" w:rsidRPr="00486C54" w:rsidRDefault="005475F1" w:rsidP="009C1A7E">
      <w:pPr>
        <w:pStyle w:val="BodyText1"/>
        <w:ind w:left="720"/>
      </w:pPr>
      <w:r w:rsidRPr="005475F1">
        <w:rPr>
          <w:rFonts w:eastAsia="Calibri"/>
        </w:rPr>
        <w:t xml:space="preserve">Secondary Contact Email Address: </w:t>
      </w:r>
      <w:r w:rsidR="00A94001">
        <w:rPr>
          <w:u w:val="single"/>
        </w:rPr>
        <w:fldChar w:fldCharType="begin">
          <w:ffData>
            <w:name w:val="Text18"/>
            <w:enabled/>
            <w:calcOnExit w:val="0"/>
            <w:statusText w:type="text" w:val="secondary contact email address"/>
            <w:textInput/>
          </w:ffData>
        </w:fldChar>
      </w:r>
      <w:bookmarkStart w:id="19" w:name="Text18"/>
      <w:r w:rsidR="00A94001">
        <w:rPr>
          <w:u w:val="single"/>
        </w:rPr>
        <w:instrText xml:space="preserve"> FORMTEXT </w:instrText>
      </w:r>
      <w:r w:rsidR="00A94001">
        <w:rPr>
          <w:u w:val="single"/>
        </w:rPr>
      </w:r>
      <w:r w:rsidR="00A94001">
        <w:rPr>
          <w:u w:val="single"/>
        </w:rPr>
        <w:fldChar w:fldCharType="separate"/>
      </w:r>
      <w:r w:rsidR="007C1DC2">
        <w:rPr>
          <w:noProof/>
          <w:u w:val="single"/>
        </w:rPr>
        <w:t>april.asbury@hrrmc.net</w:t>
      </w:r>
      <w:r w:rsidR="00A94001">
        <w:rPr>
          <w:u w:val="single"/>
        </w:rPr>
        <w:fldChar w:fldCharType="end"/>
      </w:r>
      <w:bookmarkEnd w:id="19"/>
    </w:p>
    <w:p w14:paraId="27CACF4A" w14:textId="77777777" w:rsidR="001C56B5" w:rsidRDefault="001C56B5" w:rsidP="00B86D0E">
      <w:pPr>
        <w:pStyle w:val="BodyText"/>
        <w:rPr>
          <w:rFonts w:eastAsia="Calibri"/>
        </w:rPr>
      </w:pPr>
      <w:r>
        <w:rPr>
          <w:rFonts w:eastAsia="Calibri"/>
        </w:rPr>
        <w:br w:type="page"/>
      </w:r>
    </w:p>
    <w:p w14:paraId="3298D9E8" w14:textId="042D4F68" w:rsidR="005475F1" w:rsidRDefault="005475F1" w:rsidP="00B537A5">
      <w:pPr>
        <w:pStyle w:val="BodyText"/>
        <w:ind w:left="540" w:hanging="540"/>
        <w:rPr>
          <w:rFonts w:eastAsia="Calibri"/>
        </w:rPr>
      </w:pPr>
      <w:r w:rsidRPr="005475F1">
        <w:rPr>
          <w:rFonts w:eastAsia="Calibri"/>
        </w:rPr>
        <w:lastRenderedPageBreak/>
        <w:t>3.</w:t>
      </w:r>
      <w:r w:rsidR="00547587">
        <w:rPr>
          <w:rFonts w:eastAsia="Calibri"/>
        </w:rPr>
        <w:t xml:space="preserve"> </w:t>
      </w:r>
      <w:r w:rsidR="00B537A5">
        <w:rPr>
          <w:rFonts w:eastAsia="Calibri"/>
        </w:rPr>
        <w:t xml:space="preserve">a. </w:t>
      </w:r>
      <w:r w:rsidRPr="005475F1">
        <w:rPr>
          <w:rFonts w:eastAsia="Calibri"/>
        </w:rPr>
        <w:t>Please use the space below to describe the planned governance structure for the hospital’s HTP engagement and how it will align with the hospital’s overall project management capabilities. A description of the governance structure that will be put in place to support the hospital’s HTP engagement;</w:t>
      </w:r>
    </w:p>
    <w:p w14:paraId="1B2DD561" w14:textId="1997877E" w:rsidR="00CB001A" w:rsidRDefault="00CB001A" w:rsidP="00C120F7">
      <w:pPr>
        <w:pStyle w:val="BodyText"/>
        <w:spacing w:after="0"/>
        <w:rPr>
          <w:rFonts w:eastAsia="Calibri"/>
        </w:rPr>
      </w:pPr>
      <w:r w:rsidRPr="005475F1">
        <w:rPr>
          <w:rFonts w:eastAsia="Calibri"/>
        </w:rPr>
        <w:t xml:space="preserve">Response (Please seek to limit the response to </w:t>
      </w:r>
      <w:r>
        <w:rPr>
          <w:rFonts w:eastAsia="Calibri"/>
        </w:rPr>
        <w:t>250</w:t>
      </w:r>
      <w:r w:rsidRPr="005475F1">
        <w:rPr>
          <w:rFonts w:eastAsia="Calibri"/>
        </w:rPr>
        <w:t xml:space="preserve"> words or less)</w:t>
      </w:r>
    </w:p>
    <w:p w14:paraId="485FB34B" w14:textId="531778C2" w:rsidR="00CB001A" w:rsidRPr="005475F1" w:rsidRDefault="00F00052" w:rsidP="00240A6C">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
            <w:enabled/>
            <w:calcOnExit w:val="0"/>
            <w:statusText w:type="text" w:val="Planned governance structure response"/>
            <w:textInput/>
          </w:ffData>
        </w:fldChar>
      </w:r>
      <w:r>
        <w:rPr>
          <w:rFonts w:eastAsia="Calibri"/>
        </w:rPr>
        <w:instrText xml:space="preserve"> FORMTEXT </w:instrText>
      </w:r>
      <w:r>
        <w:rPr>
          <w:rFonts w:eastAsia="Calibri"/>
        </w:rPr>
      </w:r>
      <w:r>
        <w:rPr>
          <w:rFonts w:eastAsia="Calibri"/>
        </w:rPr>
        <w:fldChar w:fldCharType="separate"/>
      </w:r>
      <w:r w:rsidR="001C332F">
        <w:rPr>
          <w:rFonts w:eastAsia="Calibri"/>
        </w:rPr>
        <w:t xml:space="preserve">Heart of the Rockies Regional Medical Center (HRRMC) has determined that the governance framework responsible for the HTP project will consist of the following hospital employees, Quality Director, VP of Patient Care Services, Director of Inpatient Services, </w:t>
      </w:r>
      <w:r w:rsidR="00B72258">
        <w:rPr>
          <w:rFonts w:eastAsia="Calibri"/>
        </w:rPr>
        <w:t xml:space="preserve">Family Birth Center Manager, Director of Emergency Services, </w:t>
      </w:r>
      <w:r w:rsidR="0006649B">
        <w:rPr>
          <w:rFonts w:eastAsia="Calibri"/>
        </w:rPr>
        <w:t xml:space="preserve">and the Clinical </w:t>
      </w:r>
      <w:r w:rsidR="00140901">
        <w:rPr>
          <w:rFonts w:eastAsia="Calibri"/>
        </w:rPr>
        <w:t xml:space="preserve">Informatics </w:t>
      </w:r>
      <w:r w:rsidR="0006649B">
        <w:rPr>
          <w:rFonts w:eastAsia="Calibri"/>
        </w:rPr>
        <w:t xml:space="preserve">Specialist.  This committee will ensure the development, implementation, and auditing of the interventions determined to be necessary for HTP measures selected.  </w:t>
      </w:r>
      <w:r w:rsidR="00F056FA">
        <w:rPr>
          <w:rFonts w:eastAsia="Calibri"/>
        </w:rPr>
        <w:t xml:space="preserve"> </w:t>
      </w:r>
      <w:r>
        <w:rPr>
          <w:rFonts w:eastAsia="Calibri"/>
        </w:rPr>
        <w:fldChar w:fldCharType="end"/>
      </w:r>
    </w:p>
    <w:p w14:paraId="2CEC7525" w14:textId="5E907FC4" w:rsidR="005475F1" w:rsidRDefault="00967224" w:rsidP="00967224">
      <w:pPr>
        <w:pStyle w:val="BodyText"/>
        <w:ind w:left="540" w:hanging="270"/>
        <w:rPr>
          <w:rFonts w:eastAsia="Calibri"/>
        </w:rPr>
      </w:pPr>
      <w:r>
        <w:rPr>
          <w:rFonts w:eastAsia="Calibri"/>
        </w:rPr>
        <w:t xml:space="preserve">b. </w:t>
      </w:r>
      <w:r w:rsidR="005475F1" w:rsidRPr="005475F1">
        <w:rPr>
          <w:rFonts w:eastAsia="Calibri"/>
        </w:rPr>
        <w:t xml:space="preserve">How the planned structure has been adapted to the needs and unique experiences of the hospital and how it will ensure successful oversight of the hospital’s HTP engagement; </w:t>
      </w:r>
    </w:p>
    <w:p w14:paraId="2E20CB5B" w14:textId="453BC0CE" w:rsidR="00CB001A" w:rsidRDefault="00CB001A" w:rsidP="00967224">
      <w:pPr>
        <w:pStyle w:val="BodyText"/>
        <w:spacing w:after="0"/>
        <w:rPr>
          <w:rFonts w:eastAsia="Calibri"/>
        </w:rPr>
      </w:pPr>
      <w:r w:rsidRPr="005475F1">
        <w:rPr>
          <w:rFonts w:eastAsia="Calibri"/>
        </w:rPr>
        <w:t xml:space="preserve">Response (Please seek to limit the response to </w:t>
      </w:r>
      <w:r>
        <w:rPr>
          <w:rFonts w:eastAsia="Calibri"/>
        </w:rPr>
        <w:t>250</w:t>
      </w:r>
      <w:r w:rsidRPr="005475F1">
        <w:rPr>
          <w:rFonts w:eastAsia="Calibri"/>
        </w:rPr>
        <w:t xml:space="preserve"> words or less)</w:t>
      </w:r>
    </w:p>
    <w:p w14:paraId="3B26312F" w14:textId="57327E1B" w:rsidR="00CB001A" w:rsidRPr="005475F1" w:rsidRDefault="00CB001A" w:rsidP="00240A6C">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20"/>
            <w:enabled/>
            <w:calcOnExit w:val="0"/>
            <w:statusText w:type="text" w:val="Planned governance structure response"/>
            <w:textInput/>
          </w:ffData>
        </w:fldChar>
      </w:r>
      <w:r>
        <w:rPr>
          <w:rFonts w:eastAsia="Calibri"/>
        </w:rPr>
        <w:instrText xml:space="preserve"> FORMTEXT </w:instrText>
      </w:r>
      <w:r>
        <w:rPr>
          <w:rFonts w:eastAsia="Calibri"/>
        </w:rPr>
      </w:r>
      <w:r>
        <w:rPr>
          <w:rFonts w:eastAsia="Calibri"/>
        </w:rPr>
        <w:fldChar w:fldCharType="separate"/>
      </w:r>
      <w:r w:rsidR="0006649B">
        <w:rPr>
          <w:rFonts w:eastAsia="Calibri"/>
          <w:noProof/>
        </w:rPr>
        <w:t xml:space="preserve">The HTP committee has committed to </w:t>
      </w:r>
      <w:r w:rsidR="00B36D9F">
        <w:rPr>
          <w:rFonts w:eastAsia="Calibri"/>
          <w:noProof/>
        </w:rPr>
        <w:t xml:space="preserve">the </w:t>
      </w:r>
      <w:r w:rsidR="0006649B">
        <w:rPr>
          <w:rFonts w:eastAsia="Calibri"/>
          <w:noProof/>
        </w:rPr>
        <w:t>selection of measures, routine updates and meetings to develop and implement necessary practices to ensure the performance improvement activities within each measure are completed.  The committee is also committed to meeti</w:t>
      </w:r>
      <w:r w:rsidR="00AC25BA">
        <w:rPr>
          <w:rFonts w:eastAsia="Calibri"/>
          <w:noProof/>
        </w:rPr>
        <w:t>ng</w:t>
      </w:r>
      <w:r w:rsidR="0006649B">
        <w:rPr>
          <w:rFonts w:eastAsia="Calibri"/>
          <w:noProof/>
        </w:rPr>
        <w:t xml:space="preserve"> with community partners to understand how we can best collaborate to ensure these measures are appropriate for the community and </w:t>
      </w:r>
      <w:r w:rsidR="00B36D9F">
        <w:rPr>
          <w:rFonts w:eastAsia="Calibri"/>
          <w:noProof/>
        </w:rPr>
        <w:t xml:space="preserve">that the interventions </w:t>
      </w:r>
      <w:r w:rsidR="0006649B">
        <w:rPr>
          <w:rFonts w:eastAsia="Calibri"/>
          <w:noProof/>
        </w:rPr>
        <w:t xml:space="preserve">meet success when implemented.  </w:t>
      </w:r>
      <w:r>
        <w:rPr>
          <w:rFonts w:eastAsia="Calibri"/>
        </w:rPr>
        <w:fldChar w:fldCharType="end"/>
      </w:r>
    </w:p>
    <w:p w14:paraId="0656DA72" w14:textId="2A45F10F" w:rsidR="005475F1" w:rsidRDefault="00967224" w:rsidP="00967224">
      <w:pPr>
        <w:pStyle w:val="BodyText"/>
        <w:ind w:left="540" w:hanging="270"/>
        <w:rPr>
          <w:rFonts w:eastAsia="Calibri"/>
        </w:rPr>
      </w:pPr>
      <w:r>
        <w:rPr>
          <w:rFonts w:eastAsia="Calibri"/>
        </w:rPr>
        <w:t xml:space="preserve">c. </w:t>
      </w:r>
      <w:r w:rsidR="005475F1" w:rsidRPr="005475F1">
        <w:rPr>
          <w:rFonts w:eastAsia="Calibri"/>
        </w:rPr>
        <w:t>Specifically, how the structure will ensure management and transparency and engage members of impacted populations and community partners;</w:t>
      </w:r>
    </w:p>
    <w:p w14:paraId="6205C6BC" w14:textId="5CA60105" w:rsidR="00CB001A" w:rsidRDefault="00CB001A" w:rsidP="00967224">
      <w:pPr>
        <w:pStyle w:val="BodyText"/>
        <w:spacing w:after="0"/>
        <w:rPr>
          <w:rFonts w:eastAsia="Calibri"/>
        </w:rPr>
      </w:pPr>
      <w:r w:rsidRPr="005475F1">
        <w:rPr>
          <w:rFonts w:eastAsia="Calibri"/>
        </w:rPr>
        <w:t xml:space="preserve">Response (Please seek to limit the response to </w:t>
      </w:r>
      <w:r>
        <w:rPr>
          <w:rFonts w:eastAsia="Calibri"/>
        </w:rPr>
        <w:t>250</w:t>
      </w:r>
      <w:r w:rsidRPr="005475F1">
        <w:rPr>
          <w:rFonts w:eastAsia="Calibri"/>
        </w:rPr>
        <w:t xml:space="preserve"> words or less)</w:t>
      </w:r>
    </w:p>
    <w:p w14:paraId="12A60CDE" w14:textId="1A09BE4B" w:rsidR="00CB001A" w:rsidRPr="005475F1" w:rsidRDefault="00CB001A" w:rsidP="00240A6C">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20"/>
            <w:enabled/>
            <w:calcOnExit w:val="0"/>
            <w:statusText w:type="text" w:val="Planned governance structure response"/>
            <w:textInput/>
          </w:ffData>
        </w:fldChar>
      </w:r>
      <w:r>
        <w:rPr>
          <w:rFonts w:eastAsia="Calibri"/>
        </w:rPr>
        <w:instrText xml:space="preserve"> FORMTEXT </w:instrText>
      </w:r>
      <w:r>
        <w:rPr>
          <w:rFonts w:eastAsia="Calibri"/>
        </w:rPr>
      </w:r>
      <w:r>
        <w:rPr>
          <w:rFonts w:eastAsia="Calibri"/>
        </w:rPr>
        <w:fldChar w:fldCharType="separate"/>
      </w:r>
      <w:r w:rsidR="00140901">
        <w:rPr>
          <w:rFonts w:eastAsia="Calibri"/>
        </w:rPr>
        <w:t xml:space="preserve">HTP measures will be incorporated into </w:t>
      </w:r>
      <w:r w:rsidR="00BF7E97">
        <w:rPr>
          <w:rFonts w:eastAsia="Calibri"/>
          <w:noProof/>
        </w:rPr>
        <w:t xml:space="preserve">Performance improvement </w:t>
      </w:r>
      <w:r w:rsidR="00140901">
        <w:rPr>
          <w:rFonts w:eastAsia="Calibri"/>
          <w:noProof/>
        </w:rPr>
        <w:t xml:space="preserve">and </w:t>
      </w:r>
      <w:r w:rsidR="00BF7E97">
        <w:rPr>
          <w:rFonts w:eastAsia="Calibri"/>
          <w:noProof/>
        </w:rPr>
        <w:t xml:space="preserve">will be reported </w:t>
      </w:r>
      <w:r w:rsidR="00140901">
        <w:rPr>
          <w:rFonts w:eastAsia="Calibri"/>
          <w:noProof/>
        </w:rPr>
        <w:t xml:space="preserve">to the HRRMC HTP </w:t>
      </w:r>
      <w:r w:rsidR="00BF7E97">
        <w:rPr>
          <w:rFonts w:eastAsia="Calibri"/>
          <w:noProof/>
        </w:rPr>
        <w:t>committee</w:t>
      </w:r>
      <w:r w:rsidR="00140901">
        <w:rPr>
          <w:rFonts w:eastAsia="Calibri"/>
          <w:noProof/>
        </w:rPr>
        <w:t xml:space="preserve">.  The HTP committee </w:t>
      </w:r>
      <w:r w:rsidR="00BF7E97">
        <w:rPr>
          <w:rFonts w:eastAsia="Calibri"/>
          <w:noProof/>
        </w:rPr>
        <w:t xml:space="preserve">will </w:t>
      </w:r>
      <w:r w:rsidR="00140901">
        <w:rPr>
          <w:rFonts w:eastAsia="Calibri"/>
          <w:noProof/>
        </w:rPr>
        <w:t>report quarterly data on the HTP measures to the Quarterly community partners meeting to evaluate and determine the need for additional actions</w:t>
      </w:r>
      <w:r w:rsidR="00BF7E97">
        <w:rPr>
          <w:rFonts w:eastAsia="Calibri"/>
          <w:noProof/>
        </w:rPr>
        <w:t xml:space="preserve">. </w:t>
      </w:r>
      <w:r>
        <w:rPr>
          <w:rFonts w:eastAsia="Calibri"/>
        </w:rPr>
        <w:fldChar w:fldCharType="end"/>
      </w:r>
    </w:p>
    <w:p w14:paraId="4D06FE43" w14:textId="2F695922" w:rsidR="005475F1" w:rsidRDefault="00967224" w:rsidP="00967224">
      <w:pPr>
        <w:pStyle w:val="BodyText"/>
        <w:ind w:left="540" w:hanging="270"/>
        <w:rPr>
          <w:rFonts w:eastAsia="Calibri"/>
        </w:rPr>
      </w:pPr>
      <w:r>
        <w:rPr>
          <w:rFonts w:eastAsia="Calibri"/>
        </w:rPr>
        <w:t xml:space="preserve">d. </w:t>
      </w:r>
      <w:r w:rsidR="005475F1" w:rsidRPr="005475F1">
        <w:rPr>
          <w:rFonts w:eastAsia="Calibri"/>
        </w:rPr>
        <w:t xml:space="preserve">The overall project management structure of the hospital, including how it is organized into operational, clinical, financial, and other functions, and how it will be leveraged to support the hospital’s efforts under the </w:t>
      </w:r>
      <w:r w:rsidR="005475F1" w:rsidRPr="005475F1">
        <w:t>HTP and the governance of those efforts</w:t>
      </w:r>
      <w:r w:rsidR="005475F1" w:rsidRPr="005475F1">
        <w:rPr>
          <w:rFonts w:eastAsia="Calibri"/>
        </w:rPr>
        <w:t xml:space="preserve">; </w:t>
      </w:r>
    </w:p>
    <w:p w14:paraId="65709136" w14:textId="77777777" w:rsidR="00CB001A" w:rsidRDefault="00CB001A" w:rsidP="00967224">
      <w:pPr>
        <w:pStyle w:val="BodyText"/>
        <w:spacing w:after="0"/>
        <w:rPr>
          <w:rFonts w:eastAsia="Calibri"/>
        </w:rPr>
      </w:pPr>
      <w:r w:rsidRPr="005475F1">
        <w:rPr>
          <w:rFonts w:eastAsia="Calibri"/>
        </w:rPr>
        <w:t xml:space="preserve">Response (Please seek to limit the response to </w:t>
      </w:r>
      <w:r>
        <w:rPr>
          <w:rFonts w:eastAsia="Calibri"/>
        </w:rPr>
        <w:t>250</w:t>
      </w:r>
      <w:r w:rsidRPr="005475F1">
        <w:rPr>
          <w:rFonts w:eastAsia="Calibri"/>
        </w:rPr>
        <w:t xml:space="preserve"> words or less)</w:t>
      </w:r>
    </w:p>
    <w:p w14:paraId="2A7FA25B" w14:textId="1F44C1A1" w:rsidR="00CB001A" w:rsidRPr="005475F1" w:rsidRDefault="00CB001A" w:rsidP="00240A6C">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begin">
          <w:ffData>
            <w:name w:val="Text20"/>
            <w:enabled/>
            <w:calcOnExit w:val="0"/>
            <w:statusText w:type="text" w:val="Planned governance structure response"/>
            <w:textInput/>
          </w:ffData>
        </w:fldChar>
      </w:r>
      <w:r>
        <w:rPr>
          <w:rFonts w:eastAsia="Calibri"/>
        </w:rPr>
        <w:instrText xml:space="preserve"> FORMTEXT </w:instrText>
      </w:r>
      <w:r>
        <w:rPr>
          <w:rFonts w:eastAsia="Calibri"/>
        </w:rPr>
      </w:r>
      <w:r>
        <w:rPr>
          <w:rFonts w:eastAsia="Calibri"/>
        </w:rPr>
        <w:fldChar w:fldCharType="separate"/>
      </w:r>
      <w:r w:rsidR="00AC25BA">
        <w:rPr>
          <w:rFonts w:eastAsia="Calibri"/>
          <w:noProof/>
        </w:rPr>
        <w:t xml:space="preserve">HTP interventions and monitoring will be integrated into the hospital PI reporting process in order to more easily identify success and trending.  This will allow for reporting to be transparent across the operating departments. </w:t>
      </w:r>
      <w:r w:rsidR="00845175">
        <w:rPr>
          <w:rFonts w:eastAsia="Calibri"/>
          <w:noProof/>
        </w:rPr>
        <w:t>Reporting of HTP information will be completed monthly</w:t>
      </w:r>
      <w:r w:rsidR="00C4187C">
        <w:rPr>
          <w:rFonts w:eastAsia="Calibri"/>
          <w:noProof/>
        </w:rPr>
        <w:t xml:space="preserve"> to the Quality Director and t</w:t>
      </w:r>
      <w:r w:rsidR="00140901">
        <w:rPr>
          <w:rFonts w:eastAsia="Calibri"/>
          <w:noProof/>
        </w:rPr>
        <w:t>o Executive Leadership, who attend Performance Improvement and Quality Alliance meetings.  Executive Leadership will</w:t>
      </w:r>
      <w:r w:rsidR="00CE1006">
        <w:rPr>
          <w:rFonts w:eastAsia="Calibri"/>
          <w:noProof/>
        </w:rPr>
        <w:t xml:space="preserve"> include HTP measures in the CAH report and </w:t>
      </w:r>
      <w:r w:rsidR="00CE1006" w:rsidRPr="00CE1006">
        <w:rPr>
          <w:rFonts w:eastAsia="Calibri"/>
          <w:noProof/>
        </w:rPr>
        <w:t>will</w:t>
      </w:r>
      <w:r w:rsidR="00CE1006">
        <w:rPr>
          <w:rFonts w:eastAsia="Calibri"/>
          <w:noProof/>
        </w:rPr>
        <w:t xml:space="preserve"> be</w:t>
      </w:r>
      <w:r w:rsidR="00CE1006" w:rsidRPr="00CE1006">
        <w:rPr>
          <w:rFonts w:eastAsia="Calibri"/>
          <w:noProof/>
        </w:rPr>
        <w:t xml:space="preserve"> report</w:t>
      </w:r>
      <w:r w:rsidR="00CE1006">
        <w:rPr>
          <w:rFonts w:eastAsia="Calibri"/>
          <w:noProof/>
        </w:rPr>
        <w:t>ed</w:t>
      </w:r>
      <w:r w:rsidR="00CE1006" w:rsidRPr="00CE1006">
        <w:rPr>
          <w:rFonts w:eastAsia="Calibri"/>
          <w:noProof/>
        </w:rPr>
        <w:t xml:space="preserve"> to the Board of Directors</w:t>
      </w:r>
      <w:r w:rsidR="00CE1006">
        <w:rPr>
          <w:rFonts w:eastAsia="Calibri"/>
          <w:noProof/>
        </w:rPr>
        <w:t xml:space="preserve">.  </w:t>
      </w:r>
      <w:r w:rsidR="00845175">
        <w:rPr>
          <w:rFonts w:eastAsia="Calibri"/>
          <w:noProof/>
        </w:rPr>
        <w:t xml:space="preserve"> </w:t>
      </w:r>
      <w:r>
        <w:rPr>
          <w:rFonts w:eastAsia="Calibri"/>
        </w:rPr>
        <w:fldChar w:fldCharType="end"/>
      </w:r>
    </w:p>
    <w:p w14:paraId="205528AF" w14:textId="663B4592" w:rsidR="005475F1" w:rsidRDefault="00967224" w:rsidP="00967224">
      <w:pPr>
        <w:pStyle w:val="BodyText"/>
        <w:ind w:left="540" w:hanging="270"/>
        <w:rPr>
          <w:rFonts w:eastAsia="Calibri"/>
        </w:rPr>
      </w:pPr>
      <w:r>
        <w:rPr>
          <w:rFonts w:eastAsia="Calibri"/>
        </w:rPr>
        <w:t xml:space="preserve">e. </w:t>
      </w:r>
      <w:r w:rsidR="005475F1" w:rsidRPr="005475F1">
        <w:rPr>
          <w:rFonts w:eastAsia="Calibri"/>
        </w:rPr>
        <w:t xml:space="preserve">How the hospital’s project management structure is aligned with the hospital leadership structure; and </w:t>
      </w:r>
    </w:p>
    <w:p w14:paraId="4B425181" w14:textId="77777777" w:rsidR="00CB001A" w:rsidRDefault="00CB001A" w:rsidP="00F23202">
      <w:pPr>
        <w:pStyle w:val="BodyText"/>
        <w:spacing w:after="0"/>
        <w:rPr>
          <w:rFonts w:eastAsia="Calibri"/>
        </w:rPr>
      </w:pPr>
      <w:r w:rsidRPr="005475F1">
        <w:rPr>
          <w:rFonts w:eastAsia="Calibri"/>
        </w:rPr>
        <w:t xml:space="preserve">Response (Please seek to limit the response to </w:t>
      </w:r>
      <w:r>
        <w:rPr>
          <w:rFonts w:eastAsia="Calibri"/>
        </w:rPr>
        <w:t>250</w:t>
      </w:r>
      <w:r w:rsidRPr="005475F1">
        <w:rPr>
          <w:rFonts w:eastAsia="Calibri"/>
        </w:rPr>
        <w:t xml:space="preserve"> words or less)</w:t>
      </w:r>
    </w:p>
    <w:p w14:paraId="4A3D9A6E" w14:textId="7D2427EF" w:rsidR="00CB001A" w:rsidRPr="005475F1" w:rsidRDefault="00CB001A" w:rsidP="00240A6C">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lastRenderedPageBreak/>
        <w:fldChar w:fldCharType="begin">
          <w:ffData>
            <w:name w:val="Text20"/>
            <w:enabled/>
            <w:calcOnExit w:val="0"/>
            <w:statusText w:type="text" w:val="Planned governance structure response"/>
            <w:textInput/>
          </w:ffData>
        </w:fldChar>
      </w:r>
      <w:r>
        <w:rPr>
          <w:rFonts w:eastAsia="Calibri"/>
        </w:rPr>
        <w:instrText xml:space="preserve"> FORMTEXT </w:instrText>
      </w:r>
      <w:r>
        <w:rPr>
          <w:rFonts w:eastAsia="Calibri"/>
        </w:rPr>
      </w:r>
      <w:r>
        <w:rPr>
          <w:rFonts w:eastAsia="Calibri"/>
        </w:rPr>
        <w:fldChar w:fldCharType="separate"/>
      </w:r>
      <w:r w:rsidR="00C4187C">
        <w:rPr>
          <w:rFonts w:eastAsia="Calibri"/>
        </w:rPr>
        <w:t xml:space="preserve">HRRMC management and directors report to the designated VP, clinical, operational or financial and this reporting is then continued throught the VP to the CEO.  Further reporting is completed from the VP to the Board of Directors.  </w:t>
      </w:r>
      <w:r>
        <w:rPr>
          <w:rFonts w:eastAsia="Calibri"/>
        </w:rPr>
        <w:fldChar w:fldCharType="end"/>
      </w:r>
    </w:p>
    <w:p w14:paraId="7E067AF7" w14:textId="2ED89FC3" w:rsidR="005475F1" w:rsidRPr="005475F1" w:rsidRDefault="00F23202" w:rsidP="00F00052">
      <w:pPr>
        <w:pStyle w:val="BodyText"/>
        <w:ind w:left="270"/>
        <w:rPr>
          <w:rFonts w:eastAsia="Calibri"/>
        </w:rPr>
      </w:pPr>
      <w:r>
        <w:rPr>
          <w:rFonts w:eastAsia="Calibri"/>
        </w:rPr>
        <w:t xml:space="preserve">f. </w:t>
      </w:r>
      <w:r w:rsidR="005475F1" w:rsidRPr="005475F1">
        <w:rPr>
          <w:rFonts w:eastAsia="Calibri"/>
        </w:rPr>
        <w:t>The current state of centralized reporting capabilities for the hospital.</w:t>
      </w:r>
    </w:p>
    <w:p w14:paraId="675B0A08" w14:textId="72BF1AF0" w:rsidR="005475F1" w:rsidRDefault="00794F86" w:rsidP="00CB001A">
      <w:pPr>
        <w:pStyle w:val="BodyText"/>
        <w:spacing w:after="0"/>
        <w:rPr>
          <w:rFonts w:eastAsia="Calibri"/>
        </w:rPr>
      </w:pPr>
      <w:r w:rsidRPr="005475F1">
        <w:rPr>
          <w:rFonts w:eastAsia="Calibri"/>
        </w:rPr>
        <w:t xml:space="preserve">Response (Please seek to limit the response to </w:t>
      </w:r>
      <w:r w:rsidR="00CB001A">
        <w:rPr>
          <w:rFonts w:eastAsia="Calibri"/>
        </w:rPr>
        <w:t>250</w:t>
      </w:r>
      <w:r w:rsidRPr="005475F1">
        <w:rPr>
          <w:rFonts w:eastAsia="Calibri"/>
        </w:rPr>
        <w:t xml:space="preserve"> words or less)</w:t>
      </w:r>
    </w:p>
    <w:p w14:paraId="0AB1F1C4" w14:textId="72E4521C" w:rsidR="00794F86" w:rsidRPr="005475F1" w:rsidRDefault="00A94001" w:rsidP="00794F86">
      <w:pPr>
        <w:pStyle w:val="BodyText"/>
        <w:pBdr>
          <w:top w:val="single" w:sz="4" w:space="1" w:color="auto"/>
          <w:left w:val="single" w:sz="4" w:space="4" w:color="auto"/>
          <w:bottom w:val="single" w:sz="4" w:space="1" w:color="auto"/>
          <w:right w:val="single" w:sz="4" w:space="4" w:color="auto"/>
        </w:pBdr>
        <w:rPr>
          <w:rFonts w:eastAsia="Calibri"/>
          <w:b/>
          <w:szCs w:val="22"/>
        </w:rPr>
      </w:pPr>
      <w:r>
        <w:rPr>
          <w:rFonts w:eastAsia="Calibri"/>
          <w:b/>
          <w:szCs w:val="22"/>
        </w:rPr>
        <w:fldChar w:fldCharType="begin">
          <w:ffData>
            <w:name w:val="Text20"/>
            <w:enabled/>
            <w:calcOnExit w:val="0"/>
            <w:statusText w:type="text" w:val="Planned governance structure response"/>
            <w:textInput/>
          </w:ffData>
        </w:fldChar>
      </w:r>
      <w:bookmarkStart w:id="20" w:name="Text20"/>
      <w:r>
        <w:rPr>
          <w:rFonts w:eastAsia="Calibri"/>
          <w:b/>
          <w:szCs w:val="22"/>
        </w:rPr>
        <w:instrText xml:space="preserve"> FORMTEXT </w:instrText>
      </w:r>
      <w:r>
        <w:rPr>
          <w:rFonts w:eastAsia="Calibri"/>
          <w:b/>
          <w:szCs w:val="22"/>
        </w:rPr>
      </w:r>
      <w:r>
        <w:rPr>
          <w:rFonts w:eastAsia="Calibri"/>
          <w:b/>
          <w:szCs w:val="22"/>
        </w:rPr>
        <w:fldChar w:fldCharType="separate"/>
      </w:r>
      <w:r w:rsidR="00AC25BA">
        <w:rPr>
          <w:rFonts w:eastAsia="Calibri"/>
          <w:b/>
          <w:szCs w:val="22"/>
        </w:rPr>
        <w:t xml:space="preserve">HRRMC has the capability to engage clinical information specialists who are on staff to assist in the completion of centralized reporting.  </w:t>
      </w:r>
      <w:r w:rsidR="00BF7E97">
        <w:rPr>
          <w:rFonts w:eastAsia="Calibri"/>
          <w:b/>
          <w:szCs w:val="22"/>
        </w:rPr>
        <w:t xml:space="preserve">Currently, there are departmental performance improvement initiatives that are reported quarterly </w:t>
      </w:r>
      <w:r w:rsidR="00AC25BA">
        <w:rPr>
          <w:rFonts w:eastAsia="Calibri"/>
          <w:b/>
          <w:szCs w:val="22"/>
        </w:rPr>
        <w:t>via performance improvement dashboards, typcially where data is aggregated by</w:t>
      </w:r>
      <w:r w:rsidR="00BF7E97">
        <w:rPr>
          <w:rFonts w:eastAsia="Calibri"/>
          <w:b/>
          <w:szCs w:val="22"/>
        </w:rPr>
        <w:t xml:space="preserve"> the Quality Director, </w:t>
      </w:r>
      <w:r w:rsidR="00AC25BA">
        <w:rPr>
          <w:rFonts w:eastAsia="Calibri"/>
          <w:b/>
          <w:szCs w:val="22"/>
        </w:rPr>
        <w:t xml:space="preserve">that is reported to </w:t>
      </w:r>
      <w:r w:rsidR="00BF7E97">
        <w:rPr>
          <w:rFonts w:eastAsia="Calibri"/>
          <w:b/>
          <w:szCs w:val="22"/>
        </w:rPr>
        <w:t xml:space="preserve">CEO, VP of Patient Care Services, VP of Finance and the </w:t>
      </w:r>
      <w:r w:rsidR="00AC25BA">
        <w:rPr>
          <w:rFonts w:eastAsia="Calibri"/>
          <w:b/>
          <w:szCs w:val="22"/>
        </w:rPr>
        <w:t xml:space="preserve">community based </w:t>
      </w:r>
      <w:r w:rsidR="00BF7E97">
        <w:rPr>
          <w:rFonts w:eastAsia="Calibri"/>
          <w:b/>
          <w:szCs w:val="22"/>
        </w:rPr>
        <w:t xml:space="preserve">Board of Directors.  </w:t>
      </w:r>
      <w:r>
        <w:rPr>
          <w:rFonts w:eastAsia="Calibri"/>
          <w:b/>
          <w:szCs w:val="22"/>
        </w:rPr>
        <w:fldChar w:fldCharType="end"/>
      </w:r>
      <w:bookmarkEnd w:id="20"/>
    </w:p>
    <w:p w14:paraId="58B79DBF" w14:textId="6F06657A" w:rsidR="005475F1" w:rsidRPr="005475F1" w:rsidRDefault="005475F1" w:rsidP="00695445">
      <w:pPr>
        <w:pStyle w:val="BodyText"/>
        <w:ind w:left="270" w:hanging="270"/>
        <w:rPr>
          <w:rFonts w:eastAsia="Calibri"/>
        </w:rPr>
      </w:pPr>
      <w:bookmarkStart w:id="21" w:name="_Hlk7608055"/>
      <w:r w:rsidRPr="005475F1">
        <w:rPr>
          <w:rFonts w:eastAsia="Calibri"/>
        </w:rPr>
        <w:t xml:space="preserve">4. Please use the space below to describe the hospital’s plan for continuing Community and Health Neighborhood Engagement throughout the hospital’s HTP participation. A detailed plan is not required. </w:t>
      </w:r>
      <w:bookmarkStart w:id="22" w:name="_Hlk8287698"/>
      <w:r w:rsidRPr="005475F1">
        <w:rPr>
          <w:rFonts w:eastAsia="Calibri"/>
        </w:rPr>
        <w:t>Instead, hospitals can outline a high-level approach to CHNE going forward, including, for example, the stakeholders to be engaged and the types and frequency of activities to be used.</w:t>
      </w:r>
      <w:r w:rsidR="005238ED">
        <w:rPr>
          <w:rFonts w:eastAsia="Calibri"/>
        </w:rPr>
        <w:t xml:space="preserve"> Hospitals should consult the Continued Community and Health Neighborhood Engagement document, which can be found on the </w:t>
      </w:r>
      <w:hyperlink r:id="rId11" w:history="1">
        <w:r w:rsidR="005238ED" w:rsidRPr="001F427A">
          <w:rPr>
            <w:rStyle w:val="Hyperlink"/>
            <w:rFonts w:eastAsia="Calibri"/>
          </w:rPr>
          <w:t>HTP webpage</w:t>
        </w:r>
      </w:hyperlink>
      <w:r w:rsidR="005238ED">
        <w:rPr>
          <w:rFonts w:eastAsia="Calibri"/>
        </w:rPr>
        <w:t xml:space="preserve">, to ensure </w:t>
      </w:r>
      <w:r w:rsidR="001F427A">
        <w:rPr>
          <w:rFonts w:eastAsia="Calibri"/>
        </w:rPr>
        <w:t>their planned activities fulfill program requirements.</w:t>
      </w:r>
    </w:p>
    <w:bookmarkEnd w:id="21"/>
    <w:bookmarkEnd w:id="22"/>
    <w:p w14:paraId="59134930" w14:textId="0D6D074F" w:rsidR="00EB2615" w:rsidRDefault="00EB2615" w:rsidP="00C319C6">
      <w:pPr>
        <w:pStyle w:val="BodyText"/>
        <w:spacing w:after="0"/>
        <w:rPr>
          <w:rFonts w:eastAsia="Calibri"/>
        </w:rPr>
      </w:pPr>
      <w:r w:rsidRPr="005475F1">
        <w:rPr>
          <w:rFonts w:eastAsia="Calibri"/>
        </w:rPr>
        <w:t>Response (Please seek to limit the response to 500 words or less)</w:t>
      </w:r>
    </w:p>
    <w:p w14:paraId="114C8B79" w14:textId="2C752D00" w:rsidR="00EB2615" w:rsidRDefault="00A94001" w:rsidP="00EB2615">
      <w:pPr>
        <w:pStyle w:val="BodyText"/>
        <w:pBdr>
          <w:top w:val="single" w:sz="4" w:space="1" w:color="auto"/>
          <w:left w:val="single" w:sz="4" w:space="4" w:color="auto"/>
          <w:bottom w:val="single" w:sz="4" w:space="1" w:color="auto"/>
          <w:right w:val="single" w:sz="4" w:space="4" w:color="auto"/>
        </w:pBdr>
      </w:pPr>
      <w:r>
        <w:fldChar w:fldCharType="begin">
          <w:ffData>
            <w:name w:val="Text21"/>
            <w:enabled/>
            <w:calcOnExit w:val="0"/>
            <w:statusText w:type="text" w:val="Continuing community and health neighborhood engagement response"/>
            <w:textInput/>
          </w:ffData>
        </w:fldChar>
      </w:r>
      <w:bookmarkStart w:id="23" w:name="Text21"/>
      <w:r>
        <w:instrText xml:space="preserve"> FORMTEXT </w:instrText>
      </w:r>
      <w:r>
        <w:fldChar w:fldCharType="separate"/>
      </w:r>
      <w:r w:rsidR="007F742A">
        <w:rPr>
          <w:noProof/>
        </w:rPr>
        <w:t xml:space="preserve">HRRMC expects to continue the Quarterly HTP community partner meetings as  has been initiated.  HRRMC will also include the Board of Directors, which is comprised of a group of </w:t>
      </w:r>
      <w:r w:rsidR="00CE1006">
        <w:rPr>
          <w:noProof/>
        </w:rPr>
        <w:t xml:space="preserve">elected </w:t>
      </w:r>
      <w:r w:rsidR="007F742A">
        <w:rPr>
          <w:noProof/>
        </w:rPr>
        <w:t xml:space="preserve">community leaders, in review of the project plans and initiatives.  As the project continues, HRRMC expects to work with the RAE to also identify any additional community resources that may be helpful to enhance the initial HTP plans. </w:t>
      </w:r>
      <w:r>
        <w:fldChar w:fldCharType="end"/>
      </w:r>
      <w:bookmarkEnd w:id="23"/>
    </w:p>
    <w:p w14:paraId="3F5F34B1" w14:textId="63FE6E5C" w:rsidR="00940455" w:rsidRPr="00940455" w:rsidRDefault="79D33342" w:rsidP="1529FD20">
      <w:pPr>
        <w:pStyle w:val="BodyText"/>
        <w:ind w:left="270" w:hanging="270"/>
        <w:rPr>
          <w:rFonts w:eastAsiaTheme="majorEastAsia"/>
          <w:noProof/>
        </w:rPr>
      </w:pPr>
      <w:r w:rsidRPr="79D33342">
        <w:rPr>
          <w:rFonts w:eastAsiaTheme="majorEastAsia"/>
          <w:noProof/>
        </w:rPr>
        <w:t xml:space="preserve">5. As part of continuing Community Health Neighborhood Engagement (CHNE), hospitals must share a draft of their application with stakeholders to allow them the opportunity to provide feedback for hospitals’ consideration. This Public Input process must last at least 10 </w:t>
      </w:r>
      <w:r w:rsidR="01CCC574" w:rsidRPr="01CCC574">
        <w:rPr>
          <w:rFonts w:eastAsiaTheme="majorEastAsia"/>
          <w:noProof/>
        </w:rPr>
        <w:t xml:space="preserve">business </w:t>
      </w:r>
      <w:r w:rsidRPr="79D33342">
        <w:rPr>
          <w:rFonts w:eastAsiaTheme="majorEastAsia"/>
          <w:noProof/>
        </w:rPr>
        <w:t xml:space="preserve">days, with an additional 5 </w:t>
      </w:r>
      <w:r w:rsidR="01CCC574" w:rsidRPr="01CCC574">
        <w:rPr>
          <w:rFonts w:eastAsiaTheme="majorEastAsia"/>
          <w:noProof/>
        </w:rPr>
        <w:t xml:space="preserve">business </w:t>
      </w:r>
      <w:r w:rsidRPr="79D33342">
        <w:rPr>
          <w:rFonts w:eastAsiaTheme="majorEastAsia"/>
          <w:noProof/>
        </w:rPr>
        <w:t xml:space="preserve">days alloted to hospital review and response to any Public Input received. Hospitals must submit applications by </w:t>
      </w:r>
      <w:r w:rsidR="00316B7D">
        <w:rPr>
          <w:rFonts w:eastAsiaTheme="majorEastAsia"/>
          <w:b/>
          <w:noProof/>
        </w:rPr>
        <w:t>[DATE]</w:t>
      </w:r>
      <w:r w:rsidRPr="79D33342">
        <w:rPr>
          <w:rFonts w:eastAsiaTheme="majorEastAsia"/>
          <w:noProof/>
        </w:rPr>
        <w:t xml:space="preserve">, but </w:t>
      </w:r>
      <w:r w:rsidR="01CCC574" w:rsidRPr="01CCC574">
        <w:rPr>
          <w:rFonts w:eastAsiaTheme="majorEastAsia"/>
          <w:noProof/>
        </w:rPr>
        <w:t>hospitals</w:t>
      </w:r>
      <w:r w:rsidRPr="79D33342">
        <w:rPr>
          <w:rFonts w:eastAsiaTheme="majorEastAsia"/>
          <w:noProof/>
        </w:rPr>
        <w:t xml:space="preserve"> may resubmit revised applications </w:t>
      </w:r>
      <w:r w:rsidR="00D335A6">
        <w:rPr>
          <w:rFonts w:eastAsiaTheme="majorEastAsia"/>
          <w:noProof/>
        </w:rPr>
        <w:t xml:space="preserve">with revisions </w:t>
      </w:r>
      <w:r w:rsidRPr="79D33342">
        <w:rPr>
          <w:rFonts w:eastAsiaTheme="majorEastAsia"/>
          <w:noProof/>
        </w:rPr>
        <w:t xml:space="preserve">based solely on feedback from the Public Input process by </w:t>
      </w:r>
      <w:r w:rsidR="00316B7D">
        <w:rPr>
          <w:rFonts w:eastAsiaTheme="majorEastAsia"/>
          <w:b/>
          <w:noProof/>
        </w:rPr>
        <w:t>[DATE]</w:t>
      </w:r>
      <w:r w:rsidR="01CCC574" w:rsidRPr="01CCC574">
        <w:rPr>
          <w:rFonts w:eastAsiaTheme="majorEastAsia"/>
          <w:noProof/>
        </w:rPr>
        <w:t>.</w:t>
      </w:r>
      <w:r w:rsidR="00F56DEE" w:rsidRPr="79D33342" w:rsidDel="79D33342">
        <w:rPr>
          <w:rFonts w:eastAsiaTheme="majorEastAsia"/>
          <w:noProof/>
        </w:rPr>
        <w:t xml:space="preserve"> </w:t>
      </w:r>
      <w:r w:rsidRPr="79D33342">
        <w:rPr>
          <w:rFonts w:eastAsiaTheme="majorEastAsia"/>
          <w:noProof/>
        </w:rPr>
        <w:t>The Department of Health Care Policy &amp; Financing will also make submitted applications public once applications are complete and approved by the review board. Please refer to the Ongoing CHNE Requirements document on the Hospital Transformation Program website for a list of key stakeholder categories. At a minimum, the stakeholders should include those who engaged in or were invited to engage in the CHNE process.</w:t>
      </w:r>
    </w:p>
    <w:p w14:paraId="660CBD09" w14:textId="09420B03" w:rsidR="004517C8" w:rsidRDefault="0005231A" w:rsidP="007C4092">
      <w:pPr>
        <w:pStyle w:val="BodyText"/>
        <w:spacing w:after="120"/>
        <w:ind w:left="270"/>
        <w:rPr>
          <w:rFonts w:eastAsiaTheme="majorEastAsia"/>
          <w:noProof/>
        </w:rPr>
      </w:pPr>
      <w:r>
        <w:rPr>
          <w:rFonts w:eastAsiaTheme="majorEastAsia"/>
          <w:noProof/>
        </w:rPr>
        <w:t>Has</w:t>
      </w:r>
      <w:r w:rsidR="2EF1683F" w:rsidRPr="2EF1683F">
        <w:rPr>
          <w:rFonts w:eastAsiaTheme="majorEastAsia"/>
          <w:noProof/>
        </w:rPr>
        <w:t xml:space="preserve"> the Public Input process </w:t>
      </w:r>
      <w:r w:rsidR="01CCC574" w:rsidRPr="01CCC574">
        <w:rPr>
          <w:rFonts w:eastAsiaTheme="majorEastAsia"/>
          <w:noProof/>
        </w:rPr>
        <w:t>been</w:t>
      </w:r>
      <w:r w:rsidR="2EF1683F" w:rsidRPr="2EF1683F">
        <w:rPr>
          <w:rFonts w:eastAsiaTheme="majorEastAsia"/>
          <w:noProof/>
        </w:rPr>
        <w:t xml:space="preserve"> complete</w:t>
      </w:r>
      <w:r w:rsidR="00C24651">
        <w:rPr>
          <w:rFonts w:eastAsiaTheme="majorEastAsia"/>
          <w:noProof/>
        </w:rPr>
        <w:t>d</w:t>
      </w:r>
      <w:r w:rsidR="2EF1683F" w:rsidRPr="2EF1683F">
        <w:rPr>
          <w:rFonts w:eastAsiaTheme="majorEastAsia"/>
          <w:noProof/>
        </w:rPr>
        <w:t xml:space="preserve"> and </w:t>
      </w:r>
      <w:r w:rsidR="01CCC574" w:rsidRPr="01CCC574">
        <w:rPr>
          <w:rFonts w:eastAsiaTheme="majorEastAsia"/>
          <w:noProof/>
        </w:rPr>
        <w:t>does</w:t>
      </w:r>
      <w:r w:rsidR="2EF1683F" w:rsidRPr="2EF1683F">
        <w:rPr>
          <w:rFonts w:eastAsiaTheme="majorEastAsia"/>
          <w:noProof/>
        </w:rPr>
        <w:t xml:space="preserve"> this draft incorporates any potential revisions based on that public feedback</w:t>
      </w:r>
      <w:r w:rsidR="01CCC574" w:rsidRPr="01CCC574">
        <w:rPr>
          <w:rFonts w:eastAsiaTheme="majorEastAsia"/>
          <w:noProof/>
        </w:rPr>
        <w:t>:</w:t>
      </w:r>
      <w:r w:rsidR="2EF1683F" w:rsidRPr="2EF1683F">
        <w:rPr>
          <w:rFonts w:eastAsiaTheme="majorEastAsia"/>
          <w:noProof/>
        </w:rPr>
        <w:t xml:space="preserve"> </w:t>
      </w:r>
    </w:p>
    <w:p w14:paraId="6514A6DD" w14:textId="7EC6E97D" w:rsidR="004517C8" w:rsidRPr="000E7D70" w:rsidRDefault="000E7D70" w:rsidP="007C4092">
      <w:pPr>
        <w:pStyle w:val="BodyText"/>
        <w:spacing w:after="120" w:line="259" w:lineRule="auto"/>
        <w:ind w:left="720"/>
        <w:rPr>
          <w:rFonts w:eastAsia="Calibri"/>
        </w:rPr>
      </w:pPr>
      <w:r>
        <w:rPr>
          <w:rFonts w:eastAsia="Calibri"/>
        </w:rPr>
        <w:fldChar w:fldCharType="begin">
          <w:ffData>
            <w:name w:val=""/>
            <w:enabled/>
            <w:calcOnExit w:val="0"/>
            <w:statusText w:type="text" w:val="SP-PH1 – Conversion of Freestanding EDs"/>
            <w:checkBox>
              <w:sizeAuto/>
              <w:default w:val="0"/>
            </w:checkBox>
          </w:ffData>
        </w:fldChar>
      </w:r>
      <w:r>
        <w:rPr>
          <w:rFonts w:eastAsia="Calibri"/>
        </w:rPr>
        <w:instrText xml:space="preserve"> FORMCHECKBOX </w:instrText>
      </w:r>
      <w:r w:rsidR="00270C4F">
        <w:rPr>
          <w:rFonts w:eastAsia="Calibri"/>
        </w:rPr>
      </w:r>
      <w:r w:rsidR="00270C4F">
        <w:rPr>
          <w:rFonts w:eastAsia="Calibri"/>
        </w:rPr>
        <w:fldChar w:fldCharType="separate"/>
      </w:r>
      <w:r>
        <w:rPr>
          <w:rFonts w:eastAsia="Calibri"/>
        </w:rPr>
        <w:fldChar w:fldCharType="end"/>
      </w:r>
      <w:r>
        <w:rPr>
          <w:rFonts w:eastAsia="Calibri"/>
        </w:rPr>
        <w:t xml:space="preserve"> </w:t>
      </w:r>
      <w:r w:rsidR="2EF1683F" w:rsidRPr="000E7D70">
        <w:rPr>
          <w:rFonts w:eastAsia="Calibri"/>
        </w:rPr>
        <w:t>Y</w:t>
      </w:r>
      <w:r w:rsidR="004517C8" w:rsidRPr="000E7D70">
        <w:rPr>
          <w:rFonts w:eastAsia="Calibri"/>
        </w:rPr>
        <w:t>es</w:t>
      </w:r>
    </w:p>
    <w:p w14:paraId="58998203" w14:textId="4FC9AFEA" w:rsidR="00940455" w:rsidRPr="000E7D70" w:rsidRDefault="000E7D70" w:rsidP="000E7D70">
      <w:pPr>
        <w:pStyle w:val="BodyText"/>
        <w:spacing w:line="259" w:lineRule="auto"/>
        <w:ind w:left="720"/>
        <w:rPr>
          <w:rFonts w:eastAsia="Calibri"/>
        </w:rPr>
      </w:pPr>
      <w:r>
        <w:rPr>
          <w:rFonts w:eastAsia="Calibri"/>
        </w:rPr>
        <w:fldChar w:fldCharType="begin">
          <w:ffData>
            <w:name w:val="Check1"/>
            <w:enabled/>
            <w:calcOnExit w:val="0"/>
            <w:statusText w:type="text" w:val="SP-PH1 – Conversion of Freestanding EDs"/>
            <w:checkBox>
              <w:sizeAuto/>
              <w:default w:val="0"/>
              <w:checked/>
            </w:checkBox>
          </w:ffData>
        </w:fldChar>
      </w:r>
      <w:r>
        <w:rPr>
          <w:rFonts w:eastAsia="Calibri"/>
        </w:rPr>
        <w:instrText xml:space="preserve"> FORMCHECKBOX </w:instrText>
      </w:r>
      <w:r w:rsidR="00270C4F">
        <w:rPr>
          <w:rFonts w:eastAsia="Calibri"/>
        </w:rPr>
      </w:r>
      <w:r w:rsidR="00270C4F">
        <w:rPr>
          <w:rFonts w:eastAsia="Calibri"/>
        </w:rPr>
        <w:fldChar w:fldCharType="separate"/>
      </w:r>
      <w:r>
        <w:rPr>
          <w:rFonts w:eastAsia="Calibri"/>
        </w:rPr>
        <w:fldChar w:fldCharType="end"/>
      </w:r>
      <w:r>
        <w:rPr>
          <w:rFonts w:eastAsia="Calibri"/>
        </w:rPr>
        <w:t xml:space="preserve"> </w:t>
      </w:r>
      <w:r w:rsidR="2EF1683F" w:rsidRPr="000E7D70">
        <w:rPr>
          <w:rFonts w:eastAsia="Calibri"/>
        </w:rPr>
        <w:t>N</w:t>
      </w:r>
      <w:r w:rsidR="004517C8" w:rsidRPr="000E7D70">
        <w:rPr>
          <w:rFonts w:eastAsia="Calibri"/>
        </w:rPr>
        <w:t>o</w:t>
      </w:r>
    </w:p>
    <w:p w14:paraId="6ABB343A" w14:textId="5E47F3C3" w:rsidR="71B6E7A8" w:rsidRDefault="2EF1683F" w:rsidP="391F7986">
      <w:pPr>
        <w:pStyle w:val="BodyText"/>
        <w:ind w:left="270"/>
        <w:rPr>
          <w:rFonts w:eastAsiaTheme="majorEastAsia"/>
          <w:noProof/>
        </w:rPr>
      </w:pPr>
      <w:r w:rsidRPr="391F7986">
        <w:rPr>
          <w:rFonts w:eastAsiaTheme="majorEastAsia"/>
          <w:noProof/>
        </w:rPr>
        <w:t xml:space="preserve">Please enter the dates of your proposed or completed </w:t>
      </w:r>
      <w:r w:rsidR="01CCC574" w:rsidRPr="391F7986">
        <w:rPr>
          <w:rFonts w:eastAsiaTheme="majorEastAsia"/>
          <w:noProof/>
        </w:rPr>
        <w:t>Public Input</w:t>
      </w:r>
      <w:r w:rsidRPr="391F7986">
        <w:rPr>
          <w:rFonts w:eastAsiaTheme="majorEastAsia"/>
          <w:noProof/>
        </w:rPr>
        <w:t xml:space="preserve"> timeline. If you have not yet completed your Public Input process by the initial submission deadline of April </w:t>
      </w:r>
      <w:r w:rsidR="01CCC574" w:rsidRPr="391F7986">
        <w:rPr>
          <w:rFonts w:eastAsiaTheme="majorEastAsia"/>
          <w:noProof/>
        </w:rPr>
        <w:t>30</w:t>
      </w:r>
      <w:r w:rsidRPr="391F7986">
        <w:rPr>
          <w:rFonts w:eastAsiaTheme="majorEastAsia"/>
          <w:noProof/>
        </w:rPr>
        <w:t>, 202</w:t>
      </w:r>
      <w:r w:rsidR="7A5A8930" w:rsidRPr="391F7986">
        <w:rPr>
          <w:rFonts w:eastAsiaTheme="majorEastAsia"/>
          <w:noProof/>
        </w:rPr>
        <w:t>1</w:t>
      </w:r>
      <w:r w:rsidRPr="391F7986">
        <w:rPr>
          <w:rFonts w:eastAsiaTheme="majorEastAsia"/>
          <w:noProof/>
        </w:rPr>
        <w:t xml:space="preserve">, please fill </w:t>
      </w:r>
      <w:r w:rsidRPr="391F7986">
        <w:rPr>
          <w:rFonts w:eastAsiaTheme="majorEastAsia"/>
          <w:noProof/>
        </w:rPr>
        <w:lastRenderedPageBreak/>
        <w:t xml:space="preserve">in </w:t>
      </w:r>
      <w:r w:rsidR="01CCC574" w:rsidRPr="391F7986">
        <w:rPr>
          <w:rFonts w:eastAsiaTheme="majorEastAsia"/>
          <w:noProof/>
        </w:rPr>
        <w:t>proposed dates.</w:t>
      </w:r>
      <w:r w:rsidRPr="391F7986">
        <w:rPr>
          <w:rFonts w:eastAsiaTheme="majorEastAsia"/>
          <w:noProof/>
        </w:rPr>
        <w:t xml:space="preserve"> You will need to fill in the actual dates when you resubmit your application at the conclusion of the Public Input process by May </w:t>
      </w:r>
      <w:r w:rsidR="01CCC574" w:rsidRPr="391F7986">
        <w:rPr>
          <w:rFonts w:eastAsiaTheme="majorEastAsia"/>
          <w:noProof/>
        </w:rPr>
        <w:t>21</w:t>
      </w:r>
      <w:r w:rsidRPr="391F7986">
        <w:rPr>
          <w:rFonts w:eastAsiaTheme="majorEastAsia"/>
          <w:noProof/>
        </w:rPr>
        <w:t>, 202</w:t>
      </w:r>
      <w:r w:rsidR="35ED0D84" w:rsidRPr="391F7986">
        <w:rPr>
          <w:rFonts w:eastAsiaTheme="majorEastAsia"/>
          <w:noProof/>
        </w:rPr>
        <w:t>1</w:t>
      </w:r>
      <w:r w:rsidRPr="391F7986">
        <w:rPr>
          <w:rFonts w:eastAsiaTheme="majorEastAsia"/>
          <w:noProof/>
        </w:rPr>
        <w:t xml:space="preserve">. </w:t>
      </w:r>
      <w:r w:rsidR="00A539A8" w:rsidRPr="391F7986">
        <w:rPr>
          <w:rFonts w:eastAsiaTheme="majorEastAsia"/>
          <w:noProof/>
        </w:rPr>
        <w:t xml:space="preserve">Please use </w:t>
      </w:r>
      <w:r w:rsidR="008F7E16" w:rsidRPr="391F7986">
        <w:rPr>
          <w:rFonts w:eastAsiaTheme="majorEastAsia"/>
          <w:b/>
          <w:bCs/>
          <w:noProof/>
        </w:rPr>
        <w:t>mm/dd/yyyy</w:t>
      </w:r>
      <w:r w:rsidR="008F7E16" w:rsidRPr="391F7986">
        <w:rPr>
          <w:rFonts w:eastAsiaTheme="majorEastAsia"/>
          <w:noProof/>
        </w:rPr>
        <w:t xml:space="preserve"> format.</w:t>
      </w:r>
    </w:p>
    <w:p w14:paraId="4E87131E" w14:textId="7AC250AD" w:rsidR="006B7913" w:rsidRDefault="71B6E7A8" w:rsidP="006B7913">
      <w:pPr>
        <w:pStyle w:val="BodyText"/>
        <w:spacing w:after="0"/>
        <w:ind w:left="270"/>
        <w:rPr>
          <w:rFonts w:eastAsiaTheme="majorEastAsia"/>
          <w:noProof/>
        </w:rPr>
      </w:pPr>
      <w:r w:rsidRPr="71B6E7A8">
        <w:rPr>
          <w:rFonts w:eastAsiaTheme="majorEastAsia"/>
          <w:noProof/>
        </w:rPr>
        <w:t xml:space="preserve">Proposed Public Input Period : </w:t>
      </w:r>
      <w:r w:rsidR="00851DE5">
        <w:rPr>
          <w:rFonts w:eastAsiaTheme="majorEastAsia"/>
          <w:noProof/>
          <w:u w:val="single"/>
        </w:rPr>
        <w:fldChar w:fldCharType="begin">
          <w:ffData>
            <w:name w:val="Text27"/>
            <w:enabled/>
            <w:calcOnExit w:val="0"/>
            <w:textInput>
              <w:type w:val="date"/>
            </w:textInput>
          </w:ffData>
        </w:fldChar>
      </w:r>
      <w:bookmarkStart w:id="24" w:name="Text27"/>
      <w:r w:rsidR="00851DE5">
        <w:rPr>
          <w:rFonts w:eastAsiaTheme="majorEastAsia"/>
          <w:noProof/>
          <w:u w:val="single"/>
        </w:rPr>
        <w:instrText xml:space="preserve"> FORMTEXT </w:instrText>
      </w:r>
      <w:r w:rsidR="00851DE5">
        <w:rPr>
          <w:rFonts w:eastAsiaTheme="majorEastAsia"/>
          <w:noProof/>
          <w:u w:val="single"/>
        </w:rPr>
      </w:r>
      <w:r w:rsidR="00851DE5">
        <w:rPr>
          <w:rFonts w:eastAsiaTheme="majorEastAsia"/>
          <w:noProof/>
          <w:u w:val="single"/>
        </w:rPr>
        <w:fldChar w:fldCharType="separate"/>
      </w:r>
      <w:r w:rsidR="00C4187C">
        <w:rPr>
          <w:rFonts w:eastAsiaTheme="majorEastAsia"/>
          <w:noProof/>
          <w:u w:val="single"/>
        </w:rPr>
        <w:t>4/1</w:t>
      </w:r>
      <w:r w:rsidR="00CE1006">
        <w:rPr>
          <w:rFonts w:eastAsiaTheme="majorEastAsia"/>
          <w:noProof/>
          <w:u w:val="single"/>
        </w:rPr>
        <w:t>3</w:t>
      </w:r>
      <w:r w:rsidR="00C4187C">
        <w:rPr>
          <w:rFonts w:eastAsiaTheme="majorEastAsia"/>
          <w:noProof/>
          <w:u w:val="single"/>
        </w:rPr>
        <w:t>/2021</w:t>
      </w:r>
      <w:r w:rsidR="00851DE5">
        <w:rPr>
          <w:rFonts w:eastAsiaTheme="majorEastAsia"/>
          <w:noProof/>
          <w:u w:val="single"/>
        </w:rPr>
        <w:fldChar w:fldCharType="end"/>
      </w:r>
      <w:bookmarkEnd w:id="24"/>
      <w:r w:rsidR="0071441E">
        <w:rPr>
          <w:rFonts w:eastAsiaTheme="majorEastAsia"/>
          <w:noProof/>
        </w:rPr>
        <w:t xml:space="preserve"> </w:t>
      </w:r>
      <w:r w:rsidRPr="71B6E7A8">
        <w:rPr>
          <w:rFonts w:eastAsiaTheme="majorEastAsia"/>
          <w:noProof/>
        </w:rPr>
        <w:t xml:space="preserve">to </w:t>
      </w:r>
      <w:r w:rsidR="006B7913" w:rsidRPr="006B7913">
        <w:rPr>
          <w:rFonts w:eastAsiaTheme="majorEastAsia"/>
          <w:noProof/>
          <w:u w:val="single"/>
        </w:rPr>
        <w:fldChar w:fldCharType="begin">
          <w:ffData>
            <w:name w:val="Text28"/>
            <w:enabled/>
            <w:calcOnExit w:val="0"/>
            <w:textInput>
              <w:type w:val="date"/>
              <w:format w:val="M/d/yyyy"/>
            </w:textInput>
          </w:ffData>
        </w:fldChar>
      </w:r>
      <w:bookmarkStart w:id="25" w:name="Text28"/>
      <w:r w:rsidR="006B7913" w:rsidRPr="006B7913">
        <w:rPr>
          <w:rFonts w:eastAsiaTheme="majorEastAsia"/>
          <w:noProof/>
          <w:u w:val="single"/>
        </w:rPr>
        <w:instrText xml:space="preserve"> FORMTEXT </w:instrText>
      </w:r>
      <w:r w:rsidR="006B7913" w:rsidRPr="006B7913">
        <w:rPr>
          <w:rFonts w:eastAsiaTheme="majorEastAsia"/>
          <w:noProof/>
          <w:u w:val="single"/>
        </w:rPr>
      </w:r>
      <w:r w:rsidR="006B7913" w:rsidRPr="006B7913">
        <w:rPr>
          <w:rFonts w:eastAsiaTheme="majorEastAsia"/>
          <w:noProof/>
          <w:u w:val="single"/>
        </w:rPr>
        <w:fldChar w:fldCharType="separate"/>
      </w:r>
      <w:r w:rsidR="00C4187C">
        <w:rPr>
          <w:rFonts w:eastAsiaTheme="majorEastAsia"/>
          <w:noProof/>
          <w:u w:val="single"/>
        </w:rPr>
        <w:t>4/1</w:t>
      </w:r>
      <w:r w:rsidR="00CE1006">
        <w:rPr>
          <w:rFonts w:eastAsiaTheme="majorEastAsia"/>
          <w:noProof/>
          <w:u w:val="single"/>
        </w:rPr>
        <w:t>8</w:t>
      </w:r>
      <w:r w:rsidR="00C4187C">
        <w:rPr>
          <w:rFonts w:eastAsiaTheme="majorEastAsia"/>
          <w:noProof/>
          <w:u w:val="single"/>
        </w:rPr>
        <w:t>/2021</w:t>
      </w:r>
      <w:r w:rsidR="006B7913" w:rsidRPr="006B7913">
        <w:rPr>
          <w:rFonts w:eastAsiaTheme="majorEastAsia"/>
          <w:noProof/>
          <w:u w:val="single"/>
        </w:rPr>
        <w:fldChar w:fldCharType="end"/>
      </w:r>
      <w:bookmarkEnd w:id="25"/>
    </w:p>
    <w:p w14:paraId="32490673" w14:textId="6EE62145" w:rsidR="71B6E7A8" w:rsidRDefault="71B6E7A8" w:rsidP="00A30FC9">
      <w:pPr>
        <w:pStyle w:val="BodyText"/>
        <w:ind w:left="270"/>
        <w:rPr>
          <w:rFonts w:eastAsiaTheme="majorEastAsia"/>
          <w:noProof/>
        </w:rPr>
      </w:pPr>
      <w:r w:rsidRPr="71B6E7A8">
        <w:rPr>
          <w:rFonts w:eastAsiaTheme="majorEastAsia"/>
          <w:noProof/>
        </w:rPr>
        <w:t xml:space="preserve">Proposed Hospital Review of Public Input Period: </w:t>
      </w:r>
      <w:r w:rsidR="006B7913">
        <w:rPr>
          <w:rFonts w:eastAsiaTheme="majorEastAsia"/>
          <w:noProof/>
          <w:u w:val="single"/>
        </w:rPr>
        <w:fldChar w:fldCharType="begin">
          <w:ffData>
            <w:name w:val="Text29"/>
            <w:enabled/>
            <w:calcOnExit w:val="0"/>
            <w:textInput>
              <w:type w:val="date"/>
              <w:format w:val="M/d/yyyy"/>
            </w:textInput>
          </w:ffData>
        </w:fldChar>
      </w:r>
      <w:bookmarkStart w:id="26" w:name="Text29"/>
      <w:r w:rsidR="006B7913">
        <w:rPr>
          <w:rFonts w:eastAsiaTheme="majorEastAsia"/>
          <w:noProof/>
          <w:u w:val="single"/>
        </w:rPr>
        <w:instrText xml:space="preserve"> FORMTEXT </w:instrText>
      </w:r>
      <w:r w:rsidR="006B7913">
        <w:rPr>
          <w:rFonts w:eastAsiaTheme="majorEastAsia"/>
          <w:noProof/>
          <w:u w:val="single"/>
        </w:rPr>
      </w:r>
      <w:r w:rsidR="006B7913">
        <w:rPr>
          <w:rFonts w:eastAsiaTheme="majorEastAsia"/>
          <w:noProof/>
          <w:u w:val="single"/>
        </w:rPr>
        <w:fldChar w:fldCharType="separate"/>
      </w:r>
      <w:r w:rsidR="00C4187C">
        <w:rPr>
          <w:rFonts w:eastAsiaTheme="majorEastAsia"/>
          <w:noProof/>
          <w:u w:val="single"/>
        </w:rPr>
        <w:t>4/19/2021</w:t>
      </w:r>
      <w:r w:rsidR="006B7913">
        <w:rPr>
          <w:rFonts w:eastAsiaTheme="majorEastAsia"/>
          <w:noProof/>
          <w:u w:val="single"/>
        </w:rPr>
        <w:fldChar w:fldCharType="end"/>
      </w:r>
      <w:bookmarkEnd w:id="26"/>
      <w:r w:rsidR="0071441E">
        <w:rPr>
          <w:rFonts w:eastAsiaTheme="majorEastAsia"/>
          <w:noProof/>
        </w:rPr>
        <w:t xml:space="preserve"> </w:t>
      </w:r>
      <w:r w:rsidRPr="71B6E7A8">
        <w:rPr>
          <w:rFonts w:eastAsiaTheme="majorEastAsia"/>
          <w:noProof/>
        </w:rPr>
        <w:t xml:space="preserve">to </w:t>
      </w:r>
      <w:r w:rsidR="006B7913" w:rsidRPr="006B7913">
        <w:rPr>
          <w:rFonts w:eastAsiaTheme="majorEastAsia"/>
          <w:noProof/>
          <w:u w:val="single"/>
        </w:rPr>
        <w:fldChar w:fldCharType="begin">
          <w:ffData>
            <w:name w:val="Text30"/>
            <w:enabled/>
            <w:calcOnExit w:val="0"/>
            <w:textInput>
              <w:type w:val="date"/>
              <w:format w:val="M/d/yyyy"/>
            </w:textInput>
          </w:ffData>
        </w:fldChar>
      </w:r>
      <w:bookmarkStart w:id="27" w:name="Text30"/>
      <w:r w:rsidR="006B7913" w:rsidRPr="006B7913">
        <w:rPr>
          <w:rFonts w:eastAsiaTheme="majorEastAsia"/>
          <w:noProof/>
          <w:u w:val="single"/>
        </w:rPr>
        <w:instrText xml:space="preserve"> FORMTEXT </w:instrText>
      </w:r>
      <w:r w:rsidR="006B7913" w:rsidRPr="006B7913">
        <w:rPr>
          <w:rFonts w:eastAsiaTheme="majorEastAsia"/>
          <w:noProof/>
          <w:u w:val="single"/>
        </w:rPr>
      </w:r>
      <w:r w:rsidR="006B7913" w:rsidRPr="006B7913">
        <w:rPr>
          <w:rFonts w:eastAsiaTheme="majorEastAsia"/>
          <w:noProof/>
          <w:u w:val="single"/>
        </w:rPr>
        <w:fldChar w:fldCharType="separate"/>
      </w:r>
      <w:r w:rsidR="00C4187C">
        <w:rPr>
          <w:rFonts w:eastAsiaTheme="majorEastAsia"/>
          <w:noProof/>
          <w:u w:val="single"/>
        </w:rPr>
        <w:t>4/2</w:t>
      </w:r>
      <w:r w:rsidR="00CE1006">
        <w:rPr>
          <w:rFonts w:eastAsiaTheme="majorEastAsia"/>
          <w:noProof/>
          <w:u w:val="single"/>
        </w:rPr>
        <w:t>3</w:t>
      </w:r>
      <w:r w:rsidR="00C4187C">
        <w:rPr>
          <w:rFonts w:eastAsiaTheme="majorEastAsia"/>
          <w:noProof/>
          <w:u w:val="single"/>
        </w:rPr>
        <w:t>/2021</w:t>
      </w:r>
      <w:r w:rsidR="006B7913" w:rsidRPr="006B7913">
        <w:rPr>
          <w:rFonts w:eastAsiaTheme="majorEastAsia"/>
          <w:noProof/>
          <w:u w:val="single"/>
        </w:rPr>
        <w:fldChar w:fldCharType="end"/>
      </w:r>
      <w:bookmarkEnd w:id="27"/>
    </w:p>
    <w:p w14:paraId="2C38B9F3" w14:textId="05F765E6" w:rsidR="006B7913" w:rsidRDefault="01CCC574" w:rsidP="0071441E">
      <w:pPr>
        <w:pStyle w:val="BodyText"/>
        <w:spacing w:after="0"/>
        <w:ind w:left="270"/>
        <w:rPr>
          <w:rFonts w:eastAsiaTheme="majorEastAsia"/>
          <w:noProof/>
        </w:rPr>
      </w:pPr>
      <w:r w:rsidRPr="01CCC574">
        <w:rPr>
          <w:rFonts w:eastAsiaTheme="majorEastAsia"/>
          <w:noProof/>
        </w:rPr>
        <w:t xml:space="preserve">Actual Public Input Period : </w:t>
      </w:r>
      <w:r w:rsidR="006B7913">
        <w:rPr>
          <w:rFonts w:eastAsiaTheme="majorEastAsia"/>
          <w:noProof/>
          <w:u w:val="single"/>
        </w:rPr>
        <w:fldChar w:fldCharType="begin">
          <w:ffData>
            <w:name w:val="Text31"/>
            <w:enabled/>
            <w:calcOnExit w:val="0"/>
            <w:textInput>
              <w:type w:val="date"/>
              <w:format w:val="M/d/yyyy"/>
            </w:textInput>
          </w:ffData>
        </w:fldChar>
      </w:r>
      <w:bookmarkStart w:id="28" w:name="Text31"/>
      <w:r w:rsidR="006B7913">
        <w:rPr>
          <w:rFonts w:eastAsiaTheme="majorEastAsia"/>
          <w:noProof/>
          <w:u w:val="single"/>
        </w:rPr>
        <w:instrText xml:space="preserve"> FORMTEXT </w:instrText>
      </w:r>
      <w:r w:rsidR="006B7913">
        <w:rPr>
          <w:rFonts w:eastAsiaTheme="majorEastAsia"/>
          <w:noProof/>
          <w:u w:val="single"/>
        </w:rPr>
      </w:r>
      <w:r w:rsidR="006B7913">
        <w:rPr>
          <w:rFonts w:eastAsiaTheme="majorEastAsia"/>
          <w:noProof/>
          <w:u w:val="single"/>
        </w:rPr>
        <w:fldChar w:fldCharType="separate"/>
      </w:r>
      <w:r w:rsidR="006B7913">
        <w:rPr>
          <w:rFonts w:eastAsiaTheme="majorEastAsia"/>
          <w:noProof/>
          <w:u w:val="single"/>
        </w:rPr>
        <w:t> </w:t>
      </w:r>
      <w:r w:rsidR="006B7913">
        <w:rPr>
          <w:rFonts w:eastAsiaTheme="majorEastAsia"/>
          <w:noProof/>
          <w:u w:val="single"/>
        </w:rPr>
        <w:t> </w:t>
      </w:r>
      <w:r w:rsidR="006B7913">
        <w:rPr>
          <w:rFonts w:eastAsiaTheme="majorEastAsia"/>
          <w:noProof/>
          <w:u w:val="single"/>
        </w:rPr>
        <w:t> </w:t>
      </w:r>
      <w:r w:rsidR="006B7913">
        <w:rPr>
          <w:rFonts w:eastAsiaTheme="majorEastAsia"/>
          <w:noProof/>
          <w:u w:val="single"/>
        </w:rPr>
        <w:t> </w:t>
      </w:r>
      <w:r w:rsidR="006B7913">
        <w:rPr>
          <w:rFonts w:eastAsiaTheme="majorEastAsia"/>
          <w:noProof/>
          <w:u w:val="single"/>
        </w:rPr>
        <w:t> </w:t>
      </w:r>
      <w:r w:rsidR="006B7913">
        <w:rPr>
          <w:rFonts w:eastAsiaTheme="majorEastAsia"/>
          <w:noProof/>
          <w:u w:val="single"/>
        </w:rPr>
        <w:fldChar w:fldCharType="end"/>
      </w:r>
      <w:bookmarkEnd w:id="28"/>
      <w:r w:rsidR="0071441E">
        <w:rPr>
          <w:rFonts w:eastAsiaTheme="majorEastAsia"/>
          <w:noProof/>
        </w:rPr>
        <w:t xml:space="preserve"> </w:t>
      </w:r>
      <w:r w:rsidRPr="01CCC574">
        <w:rPr>
          <w:rFonts w:eastAsiaTheme="majorEastAsia"/>
          <w:noProof/>
        </w:rPr>
        <w:t xml:space="preserve">to </w:t>
      </w:r>
      <w:r w:rsidR="006B7913" w:rsidRPr="006B7913">
        <w:rPr>
          <w:rFonts w:eastAsiaTheme="majorEastAsia"/>
          <w:noProof/>
          <w:u w:val="single"/>
        </w:rPr>
        <w:fldChar w:fldCharType="begin">
          <w:ffData>
            <w:name w:val="Text32"/>
            <w:enabled/>
            <w:calcOnExit w:val="0"/>
            <w:textInput>
              <w:type w:val="date"/>
              <w:format w:val="M/d/yyyy"/>
            </w:textInput>
          </w:ffData>
        </w:fldChar>
      </w:r>
      <w:bookmarkStart w:id="29" w:name="Text32"/>
      <w:r w:rsidR="006B7913" w:rsidRPr="006B7913">
        <w:rPr>
          <w:rFonts w:eastAsiaTheme="majorEastAsia"/>
          <w:noProof/>
          <w:u w:val="single"/>
        </w:rPr>
        <w:instrText xml:space="preserve"> FORMTEXT </w:instrText>
      </w:r>
      <w:r w:rsidR="006B7913" w:rsidRPr="006B7913">
        <w:rPr>
          <w:rFonts w:eastAsiaTheme="majorEastAsia"/>
          <w:noProof/>
          <w:u w:val="single"/>
        </w:rPr>
      </w:r>
      <w:r w:rsidR="006B7913" w:rsidRPr="006B7913">
        <w:rPr>
          <w:rFonts w:eastAsiaTheme="majorEastAsia"/>
          <w:noProof/>
          <w:u w:val="single"/>
        </w:rPr>
        <w:fldChar w:fldCharType="separate"/>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t> </w:t>
      </w:r>
      <w:r w:rsidR="006B7913" w:rsidRPr="006B7913">
        <w:rPr>
          <w:rFonts w:eastAsiaTheme="majorEastAsia"/>
          <w:noProof/>
          <w:u w:val="single"/>
        </w:rPr>
        <w:fldChar w:fldCharType="end"/>
      </w:r>
      <w:bookmarkEnd w:id="29"/>
    </w:p>
    <w:p w14:paraId="31024115" w14:textId="05C203BB" w:rsidR="00940455" w:rsidRPr="00940455" w:rsidRDefault="01CCC574" w:rsidP="00A30FC9">
      <w:pPr>
        <w:pStyle w:val="BodyText"/>
        <w:ind w:left="270"/>
        <w:rPr>
          <w:rFonts w:eastAsiaTheme="majorEastAsia"/>
          <w:i/>
          <w:iCs/>
          <w:noProof/>
        </w:rPr>
      </w:pPr>
      <w:r w:rsidRPr="01CCC574">
        <w:rPr>
          <w:rFonts w:eastAsiaTheme="majorEastAsia"/>
          <w:noProof/>
        </w:rPr>
        <w:t xml:space="preserve">Actual Hospital Review of Public Input Period: </w:t>
      </w:r>
      <w:r w:rsidR="0071441E" w:rsidRPr="0071441E">
        <w:rPr>
          <w:rFonts w:eastAsiaTheme="majorEastAsia"/>
          <w:noProof/>
          <w:u w:val="single"/>
        </w:rPr>
        <w:fldChar w:fldCharType="begin">
          <w:ffData>
            <w:name w:val="Text33"/>
            <w:enabled/>
            <w:calcOnExit w:val="0"/>
            <w:textInput>
              <w:type w:val="date"/>
              <w:format w:val="M/d/yyyy"/>
            </w:textInput>
          </w:ffData>
        </w:fldChar>
      </w:r>
      <w:bookmarkStart w:id="30" w:name="Text33"/>
      <w:r w:rsidR="0071441E" w:rsidRPr="0071441E">
        <w:rPr>
          <w:rFonts w:eastAsiaTheme="majorEastAsia"/>
          <w:noProof/>
          <w:u w:val="single"/>
        </w:rPr>
        <w:instrText xml:space="preserve"> FORMTEXT </w:instrText>
      </w:r>
      <w:r w:rsidR="0071441E" w:rsidRPr="0071441E">
        <w:rPr>
          <w:rFonts w:eastAsiaTheme="majorEastAsia"/>
          <w:noProof/>
          <w:u w:val="single"/>
        </w:rPr>
      </w:r>
      <w:r w:rsidR="0071441E" w:rsidRPr="0071441E">
        <w:rPr>
          <w:rFonts w:eastAsiaTheme="majorEastAsia"/>
          <w:noProof/>
          <w:u w:val="single"/>
        </w:rPr>
        <w:fldChar w:fldCharType="separate"/>
      </w:r>
      <w:r w:rsidR="0071441E" w:rsidRPr="0071441E">
        <w:rPr>
          <w:rFonts w:eastAsiaTheme="majorEastAsia"/>
          <w:noProof/>
          <w:u w:val="single"/>
        </w:rPr>
        <w:t> </w:t>
      </w:r>
      <w:r w:rsidR="0071441E" w:rsidRPr="0071441E">
        <w:rPr>
          <w:rFonts w:eastAsiaTheme="majorEastAsia"/>
          <w:noProof/>
          <w:u w:val="single"/>
        </w:rPr>
        <w:t> </w:t>
      </w:r>
      <w:r w:rsidR="0071441E" w:rsidRPr="0071441E">
        <w:rPr>
          <w:rFonts w:eastAsiaTheme="majorEastAsia"/>
          <w:noProof/>
          <w:u w:val="single"/>
        </w:rPr>
        <w:t> </w:t>
      </w:r>
      <w:r w:rsidR="0071441E" w:rsidRPr="0071441E">
        <w:rPr>
          <w:rFonts w:eastAsiaTheme="majorEastAsia"/>
          <w:noProof/>
          <w:u w:val="single"/>
        </w:rPr>
        <w:t> </w:t>
      </w:r>
      <w:r w:rsidR="0071441E" w:rsidRPr="0071441E">
        <w:rPr>
          <w:rFonts w:eastAsiaTheme="majorEastAsia"/>
          <w:noProof/>
          <w:u w:val="single"/>
        </w:rPr>
        <w:t> </w:t>
      </w:r>
      <w:r w:rsidR="0071441E" w:rsidRPr="0071441E">
        <w:rPr>
          <w:rFonts w:eastAsiaTheme="majorEastAsia"/>
          <w:noProof/>
          <w:u w:val="single"/>
        </w:rPr>
        <w:fldChar w:fldCharType="end"/>
      </w:r>
      <w:bookmarkEnd w:id="30"/>
      <w:r w:rsidR="00950798">
        <w:rPr>
          <w:rFonts w:eastAsiaTheme="majorEastAsia"/>
          <w:noProof/>
        </w:rPr>
        <w:t xml:space="preserve"> </w:t>
      </w:r>
      <w:r w:rsidRPr="01CCC574">
        <w:rPr>
          <w:rFonts w:eastAsiaTheme="majorEastAsia"/>
          <w:noProof/>
        </w:rPr>
        <w:t xml:space="preserve">to </w:t>
      </w:r>
      <w:r w:rsidR="00196EB2" w:rsidRPr="00196EB2">
        <w:rPr>
          <w:rFonts w:eastAsiaTheme="majorEastAsia"/>
          <w:noProof/>
          <w:u w:val="single"/>
        </w:rPr>
        <w:fldChar w:fldCharType="begin">
          <w:ffData>
            <w:name w:val="Text34"/>
            <w:enabled/>
            <w:calcOnExit w:val="0"/>
            <w:textInput>
              <w:type w:val="date"/>
              <w:format w:val="M/d/yyyy"/>
            </w:textInput>
          </w:ffData>
        </w:fldChar>
      </w:r>
      <w:bookmarkStart w:id="31" w:name="Text34"/>
      <w:r w:rsidR="00196EB2" w:rsidRPr="00196EB2">
        <w:rPr>
          <w:rFonts w:eastAsiaTheme="majorEastAsia"/>
          <w:noProof/>
          <w:u w:val="single"/>
        </w:rPr>
        <w:instrText xml:space="preserve"> FORMTEXT </w:instrText>
      </w:r>
      <w:r w:rsidR="00196EB2" w:rsidRPr="00196EB2">
        <w:rPr>
          <w:rFonts w:eastAsiaTheme="majorEastAsia"/>
          <w:noProof/>
          <w:u w:val="single"/>
        </w:rPr>
      </w:r>
      <w:r w:rsidR="00196EB2" w:rsidRPr="00196EB2">
        <w:rPr>
          <w:rFonts w:eastAsiaTheme="majorEastAsia"/>
          <w:noProof/>
          <w:u w:val="single"/>
        </w:rPr>
        <w:fldChar w:fldCharType="separate"/>
      </w:r>
      <w:r w:rsidR="00196EB2" w:rsidRPr="00196EB2">
        <w:rPr>
          <w:rFonts w:eastAsiaTheme="majorEastAsia"/>
          <w:noProof/>
          <w:u w:val="single"/>
        </w:rPr>
        <w:t> </w:t>
      </w:r>
      <w:r w:rsidR="00196EB2" w:rsidRPr="00196EB2">
        <w:rPr>
          <w:rFonts w:eastAsiaTheme="majorEastAsia"/>
          <w:noProof/>
          <w:u w:val="single"/>
        </w:rPr>
        <w:t> </w:t>
      </w:r>
      <w:r w:rsidR="00196EB2" w:rsidRPr="00196EB2">
        <w:rPr>
          <w:rFonts w:eastAsiaTheme="majorEastAsia"/>
          <w:noProof/>
          <w:u w:val="single"/>
        </w:rPr>
        <w:t> </w:t>
      </w:r>
      <w:r w:rsidR="00196EB2" w:rsidRPr="00196EB2">
        <w:rPr>
          <w:rFonts w:eastAsiaTheme="majorEastAsia"/>
          <w:noProof/>
          <w:u w:val="single"/>
        </w:rPr>
        <w:t> </w:t>
      </w:r>
      <w:r w:rsidR="00196EB2" w:rsidRPr="00196EB2">
        <w:rPr>
          <w:rFonts w:eastAsiaTheme="majorEastAsia"/>
          <w:noProof/>
          <w:u w:val="single"/>
        </w:rPr>
        <w:t> </w:t>
      </w:r>
      <w:r w:rsidR="00196EB2" w:rsidRPr="00196EB2">
        <w:rPr>
          <w:rFonts w:eastAsiaTheme="majorEastAsia"/>
          <w:noProof/>
          <w:u w:val="single"/>
        </w:rPr>
        <w:fldChar w:fldCharType="end"/>
      </w:r>
      <w:bookmarkEnd w:id="31"/>
    </w:p>
    <w:p w14:paraId="10230E7F" w14:textId="0765A348" w:rsidR="00940455" w:rsidRPr="00940455" w:rsidRDefault="67C24524" w:rsidP="391F7986">
      <w:pPr>
        <w:pStyle w:val="BodyText"/>
        <w:ind w:left="270"/>
        <w:rPr>
          <w:rFonts w:eastAsiaTheme="majorEastAsia"/>
          <w:i/>
          <w:iCs/>
          <w:noProof/>
        </w:rPr>
      </w:pPr>
      <w:r w:rsidRPr="391F7986">
        <w:rPr>
          <w:rFonts w:eastAsiaTheme="majorEastAsia"/>
          <w:i/>
          <w:iCs/>
          <w:noProof/>
        </w:rPr>
        <w:t xml:space="preserve">If you answered no to the above question and your submission is subject to change based on an ongoing Public Input process, please note that you must turn in your revised application by May </w:t>
      </w:r>
      <w:r w:rsidR="01CCC574" w:rsidRPr="391F7986">
        <w:rPr>
          <w:rFonts w:eastAsiaTheme="majorEastAsia"/>
          <w:i/>
          <w:iCs/>
          <w:noProof/>
        </w:rPr>
        <w:t>21</w:t>
      </w:r>
      <w:r w:rsidRPr="391F7986">
        <w:rPr>
          <w:rFonts w:eastAsiaTheme="majorEastAsia"/>
          <w:i/>
          <w:iCs/>
          <w:noProof/>
        </w:rPr>
        <w:t>, 202</w:t>
      </w:r>
      <w:r w:rsidR="42525928" w:rsidRPr="391F7986">
        <w:rPr>
          <w:rFonts w:eastAsiaTheme="majorEastAsia"/>
          <w:i/>
          <w:iCs/>
          <w:noProof/>
        </w:rPr>
        <w:t>1</w:t>
      </w:r>
      <w:r w:rsidRPr="391F7986">
        <w:rPr>
          <w:rFonts w:eastAsiaTheme="majorEastAsia"/>
          <w:i/>
          <w:iCs/>
          <w:noProof/>
        </w:rPr>
        <w:t xml:space="preserve">. After incorporating your Public Input process changes, applicants </w:t>
      </w:r>
      <w:r w:rsidR="01CCC574" w:rsidRPr="391F7986">
        <w:rPr>
          <w:rFonts w:eastAsiaTheme="majorEastAsia"/>
          <w:i/>
          <w:iCs/>
          <w:noProof/>
        </w:rPr>
        <w:t>are</w:t>
      </w:r>
      <w:r w:rsidRPr="391F7986">
        <w:rPr>
          <w:rFonts w:eastAsiaTheme="majorEastAsia"/>
          <w:i/>
          <w:iCs/>
          <w:noProof/>
        </w:rPr>
        <w:t xml:space="preserve"> required to submit both a clean and a red-lined version of the Hospital Application to aid HTP review staff in identifying the Public Input based changes compared to your initial submission.  </w:t>
      </w:r>
    </w:p>
    <w:p w14:paraId="4275336E" w14:textId="1478CA93" w:rsidR="00940455" w:rsidRPr="00940455" w:rsidRDefault="1529FD20" w:rsidP="00A30FC9">
      <w:pPr>
        <w:pStyle w:val="BodyText"/>
        <w:ind w:left="270"/>
        <w:rPr>
          <w:rFonts w:eastAsiaTheme="majorEastAsia"/>
          <w:noProof/>
        </w:rPr>
      </w:pPr>
      <w:r w:rsidRPr="1529FD20">
        <w:rPr>
          <w:rFonts w:eastAsiaTheme="majorEastAsia"/>
          <w:noProof/>
        </w:rPr>
        <w:t xml:space="preserve">Please use the spaces below to provide information about the hospital’s process for gathering and considering feedback on the hospital’s application. </w:t>
      </w:r>
    </w:p>
    <w:p w14:paraId="2542E797" w14:textId="2B5ABB69" w:rsidR="00940455" w:rsidRDefault="00940455" w:rsidP="00A30FC9">
      <w:pPr>
        <w:pStyle w:val="BodyText"/>
        <w:ind w:left="270"/>
      </w:pPr>
      <w:r w:rsidRPr="00940455">
        <w:t xml:space="preserve">Please list which stakeholders received a draft of your application and indicate which submitted feedback. </w:t>
      </w:r>
    </w:p>
    <w:p w14:paraId="536BFB16" w14:textId="0ECF1340" w:rsidR="007511D2" w:rsidRDefault="007511D2" w:rsidP="007511D2">
      <w:pPr>
        <w:pStyle w:val="BodyText"/>
        <w:spacing w:after="0"/>
        <w:rPr>
          <w:rFonts w:eastAsia="Calibri"/>
        </w:rPr>
      </w:pPr>
      <w:r w:rsidRPr="00940455">
        <w:rPr>
          <w:rFonts w:eastAsia="Calibri"/>
        </w:rPr>
        <w:t>Response (Please seek to limit the response to 250 words or less)</w:t>
      </w:r>
    </w:p>
    <w:p w14:paraId="1268BC5C" w14:textId="4A42A498" w:rsidR="007511D2" w:rsidRPr="00940455" w:rsidRDefault="00B03569" w:rsidP="007511D2">
      <w:pPr>
        <w:pStyle w:val="BodyText"/>
        <w:pBdr>
          <w:top w:val="single" w:sz="4" w:space="1" w:color="auto"/>
          <w:left w:val="single" w:sz="4" w:space="4" w:color="auto"/>
          <w:bottom w:val="single" w:sz="4" w:space="1" w:color="auto"/>
          <w:right w:val="single" w:sz="4" w:space="4" w:color="auto"/>
        </w:pBdr>
      </w:pPr>
      <w:r>
        <w:fldChar w:fldCharType="begin">
          <w:ffData>
            <w:name w:val="Text24"/>
            <w:enabled/>
            <w:calcOnExit w:val="0"/>
            <w:statusText w:type="text" w:val="list which stakeholders received a draft of your application and indicate which submitted feedback"/>
            <w:textInput/>
          </w:ffData>
        </w:fldChar>
      </w:r>
      <w:bookmarkStart w:id="32" w:name="Text24"/>
      <w:r>
        <w:instrText xml:space="preserve"> FORMTEXT </w:instrText>
      </w:r>
      <w:r>
        <w:fldChar w:fldCharType="separate"/>
      </w:r>
      <w:r w:rsidR="00C4187C">
        <w:rPr>
          <w:noProof/>
        </w:rPr>
        <w:t xml:space="preserve">SolVista, Health Colorado, Chaffee County Public Health, Dr. Wigington of </w:t>
      </w:r>
      <w:r w:rsidR="0014527B">
        <w:rPr>
          <w:noProof/>
        </w:rPr>
        <w:t>Salida Health Center.</w:t>
      </w:r>
      <w:r>
        <w:fldChar w:fldCharType="end"/>
      </w:r>
      <w:bookmarkEnd w:id="32"/>
    </w:p>
    <w:p w14:paraId="7EE0D225" w14:textId="7D9760CA" w:rsidR="00940455" w:rsidRDefault="00940455" w:rsidP="006C36FE">
      <w:pPr>
        <w:pStyle w:val="BodyText"/>
        <w:spacing w:before="240"/>
        <w:ind w:left="270"/>
      </w:pPr>
      <w:r w:rsidRPr="00716037">
        <w:t xml:space="preserve">Please explain how the draft application was shared and </w:t>
      </w:r>
      <w:r w:rsidR="009F4AD2">
        <w:t xml:space="preserve">how </w:t>
      </w:r>
      <w:r w:rsidRPr="00716037">
        <w:t xml:space="preserve">feedback </w:t>
      </w:r>
      <w:r w:rsidR="009F4AD2">
        <w:t xml:space="preserve">was </w:t>
      </w:r>
      <w:r w:rsidRPr="00716037">
        <w:t>solicited.</w:t>
      </w:r>
    </w:p>
    <w:p w14:paraId="5459ED22" w14:textId="481A7AFF" w:rsidR="007511D2" w:rsidRDefault="007511D2" w:rsidP="007511D2">
      <w:pPr>
        <w:pStyle w:val="BodyText"/>
        <w:spacing w:before="240" w:after="0"/>
        <w:rPr>
          <w:rFonts w:eastAsia="Calibri"/>
        </w:rPr>
      </w:pPr>
      <w:r w:rsidRPr="00940455">
        <w:rPr>
          <w:rFonts w:eastAsia="Calibri"/>
        </w:rPr>
        <w:t>Response (Please seek to limit the response to 250 words or less)</w:t>
      </w:r>
    </w:p>
    <w:p w14:paraId="3EFEDE78" w14:textId="78E740A8" w:rsidR="007511D2" w:rsidRPr="00716037" w:rsidDel="006E2744" w:rsidRDefault="00B03569" w:rsidP="007511D2">
      <w:pPr>
        <w:pStyle w:val="BodyText"/>
        <w:pBdr>
          <w:top w:val="single" w:sz="4" w:space="1" w:color="auto"/>
          <w:left w:val="single" w:sz="4" w:space="4" w:color="auto"/>
          <w:bottom w:val="single" w:sz="4" w:space="1" w:color="auto"/>
          <w:right w:val="single" w:sz="4" w:space="4" w:color="auto"/>
        </w:pBdr>
      </w:pPr>
      <w:r>
        <w:fldChar w:fldCharType="begin">
          <w:ffData>
            <w:name w:val="Text25"/>
            <w:enabled/>
            <w:calcOnExit w:val="0"/>
            <w:statusText w:type="text" w:val="explain how the draft application was shared and how feedback was solicited"/>
            <w:textInput/>
          </w:ffData>
        </w:fldChar>
      </w:r>
      <w:bookmarkStart w:id="33" w:name="Text25"/>
      <w:r>
        <w:instrText xml:space="preserve"> FORMTEXT </w:instrText>
      </w:r>
      <w:r>
        <w:fldChar w:fldCharType="separate"/>
      </w:r>
      <w:r w:rsidR="00C4187C">
        <w:rPr>
          <w:noProof/>
        </w:rPr>
        <w:t xml:space="preserve">Draft of the application is being shared via PDF format and emailed to the individuals who have been invited and participated in the Quarterly HTP meetings.  Each partner that has been sent a draft of the application is urged to contact the Quality Director with any feedback, so that can be included in the application as appropriate.  </w:t>
      </w:r>
      <w:r>
        <w:fldChar w:fldCharType="end"/>
      </w:r>
      <w:bookmarkEnd w:id="33"/>
    </w:p>
    <w:p w14:paraId="5231E643" w14:textId="77DCA604" w:rsidR="00940455" w:rsidRDefault="00940455" w:rsidP="00B03569">
      <w:pPr>
        <w:pStyle w:val="BodyText"/>
        <w:spacing w:before="240"/>
      </w:pPr>
      <w:r w:rsidRPr="00940455">
        <w:t xml:space="preserve">With a bulleted list, please list the shared stakeholder feedback and explain if any changes were made to the application based on the feedback. If no changes were made, please explain why. If the same or similar feedback was shared by more than one stakeholder, please list </w:t>
      </w:r>
      <w:r w:rsidR="006E7E53">
        <w:t xml:space="preserve">it </w:t>
      </w:r>
      <w:r w:rsidRPr="00940455">
        <w:t>only once.</w:t>
      </w:r>
    </w:p>
    <w:p w14:paraId="0EA88AFD" w14:textId="177B091B" w:rsidR="007511D2" w:rsidRDefault="007511D2" w:rsidP="007511D2">
      <w:pPr>
        <w:pStyle w:val="BodyText"/>
        <w:spacing w:after="0"/>
        <w:rPr>
          <w:rFonts w:eastAsia="Calibri"/>
        </w:rPr>
      </w:pPr>
      <w:r w:rsidRPr="00940455">
        <w:rPr>
          <w:rFonts w:eastAsia="Calibri"/>
        </w:rPr>
        <w:t>Response (Please seek to limit the response to 500 words or less)</w:t>
      </w:r>
    </w:p>
    <w:p w14:paraId="6CD3E781" w14:textId="166DAF81" w:rsidR="007511D2" w:rsidRPr="00940455" w:rsidRDefault="00C71335" w:rsidP="00E72115">
      <w:pPr>
        <w:pStyle w:val="ListBullet"/>
        <w:pBdr>
          <w:top w:val="single" w:sz="4" w:space="1" w:color="auto"/>
          <w:left w:val="single" w:sz="4" w:space="4" w:color="auto"/>
          <w:bottom w:val="single" w:sz="4" w:space="1" w:color="auto"/>
          <w:right w:val="single" w:sz="4" w:space="4" w:color="auto"/>
        </w:pBdr>
        <w:ind w:left="360" w:hanging="342"/>
      </w:pPr>
      <w:r>
        <w:fldChar w:fldCharType="begin">
          <w:ffData>
            <w:name w:val="Text26"/>
            <w:enabled/>
            <w:calcOnExit w:val="0"/>
            <w:statusText w:type="text" w:val="the shared stakeholder feedback response"/>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6F176353" w14:textId="1946887F" w:rsidR="005475F1" w:rsidRPr="00C94F52" w:rsidRDefault="005475F1" w:rsidP="00C94F52">
      <w:pPr>
        <w:pStyle w:val="BodyText"/>
        <w:rPr>
          <w:rStyle w:val="Emphasis"/>
          <w:rFonts w:eastAsia="Calibri"/>
          <w:i w:val="0"/>
          <w:color w:val="auto"/>
        </w:rPr>
      </w:pPr>
      <w:bookmarkStart w:id="35" w:name="_Toc18570386"/>
      <w:r w:rsidRPr="00F33F0B">
        <w:rPr>
          <w:rStyle w:val="Emphasis"/>
          <w:rFonts w:eastAsia="Calibri"/>
        </w:rPr>
        <w:t>Please consult the accompanying Intervention Proposal before completing the remainder of this application.</w:t>
      </w:r>
      <w:bookmarkEnd w:id="35"/>
    </w:p>
    <w:p w14:paraId="6F4A621B" w14:textId="587CADAC" w:rsidR="00A74486" w:rsidRPr="00A74486" w:rsidRDefault="00940455" w:rsidP="00E72115">
      <w:pPr>
        <w:pStyle w:val="BodyText"/>
        <w:ind w:left="270" w:hanging="270"/>
        <w:rPr>
          <w:rFonts w:eastAsia="Calibri"/>
        </w:rPr>
      </w:pPr>
      <w:r>
        <w:rPr>
          <w:rFonts w:eastAsia="Calibri"/>
        </w:rPr>
        <w:t>6</w:t>
      </w:r>
      <w:r w:rsidR="005475F1" w:rsidRPr="005475F1">
        <w:rPr>
          <w:rFonts w:eastAsia="Calibri"/>
        </w:rPr>
        <w:t>.</w:t>
      </w:r>
      <w:r w:rsidR="00547587">
        <w:rPr>
          <w:rFonts w:eastAsia="Calibri"/>
        </w:rPr>
        <w:t xml:space="preserve"> </w:t>
      </w:r>
      <w:r w:rsidR="005475F1" w:rsidRPr="005475F1">
        <w:rPr>
          <w:rFonts w:eastAsia="Calibri"/>
        </w:rPr>
        <w:t xml:space="preserve">Please use the space below to identify which statewide and local quality measure(s) from the </w:t>
      </w:r>
      <w:bookmarkStart w:id="36" w:name="_Hlk30075816"/>
      <w:r w:rsidR="005475F1" w:rsidRPr="005475F1">
        <w:rPr>
          <w:rFonts w:eastAsia="Calibri"/>
        </w:rPr>
        <w:fldChar w:fldCharType="begin"/>
      </w:r>
      <w:r w:rsidR="005475F1" w:rsidRPr="005475F1">
        <w:rPr>
          <w:rFonts w:eastAsia="Calibri"/>
        </w:rPr>
        <w:instrText xml:space="preserve"> HYPERLINK "https://www.colorado.gov/pacific/hcpf/colorado-hospital-transformation-program" </w:instrText>
      </w:r>
      <w:r w:rsidR="005475F1" w:rsidRPr="005475F1">
        <w:rPr>
          <w:rFonts w:eastAsia="Calibri"/>
        </w:rPr>
        <w:fldChar w:fldCharType="separate"/>
      </w:r>
      <w:r w:rsidR="005475F1" w:rsidRPr="005475F1">
        <w:rPr>
          <w:rFonts w:eastAsia="Calibri"/>
          <w:color w:val="0563C1"/>
          <w:u w:val="single"/>
        </w:rPr>
        <w:t>HTP</w:t>
      </w:r>
      <w:r w:rsidR="00547587">
        <w:rPr>
          <w:rFonts w:eastAsia="Calibri"/>
          <w:color w:val="0563C1"/>
          <w:u w:val="single"/>
        </w:rPr>
        <w:t xml:space="preserve"> </w:t>
      </w:r>
      <w:r w:rsidR="005475F1" w:rsidRPr="005475F1">
        <w:rPr>
          <w:rFonts w:eastAsia="Calibri"/>
          <w:color w:val="0563C1"/>
          <w:u w:val="single"/>
        </w:rPr>
        <w:t>Measure List on the Colorado Hospital Transformation Program website</w:t>
      </w:r>
      <w:bookmarkEnd w:id="36"/>
      <w:r w:rsidR="005475F1" w:rsidRPr="005475F1">
        <w:rPr>
          <w:rFonts w:eastAsia="Calibri"/>
        </w:rPr>
        <w:fldChar w:fldCharType="end"/>
      </w:r>
      <w:r w:rsidR="005475F1" w:rsidRPr="005475F1">
        <w:rPr>
          <w:rFonts w:eastAsia="Calibri"/>
        </w:rPr>
        <w:t xml:space="preserve"> the </w:t>
      </w:r>
      <w:r w:rsidR="005475F1" w:rsidRPr="005475F1">
        <w:rPr>
          <w:rFonts w:cs="Calibri"/>
        </w:rPr>
        <w:t>hospital</w:t>
      </w:r>
      <w:r w:rsidR="005475F1" w:rsidRPr="005475F1">
        <w:rPr>
          <w:rFonts w:eastAsia="Calibri"/>
        </w:rPr>
        <w:t xml:space="preserve"> will address for each Focus Area. </w:t>
      </w:r>
    </w:p>
    <w:p w14:paraId="3C215716" w14:textId="2AE2B386" w:rsidR="154C3D8E" w:rsidRDefault="27E89D5A" w:rsidP="00E07B9E">
      <w:pPr>
        <w:pStyle w:val="BodyText"/>
        <w:ind w:left="270"/>
        <w:rPr>
          <w:rFonts w:eastAsia="Calibri"/>
        </w:rPr>
      </w:pPr>
      <w:r w:rsidRPr="00E05DEB">
        <w:rPr>
          <w:rFonts w:eastAsia="Calibri"/>
        </w:rPr>
        <w:t xml:space="preserve">Hospitals have </w:t>
      </w:r>
      <w:r w:rsidR="5BEB2D8A" w:rsidRPr="00E05DEB">
        <w:rPr>
          <w:rFonts w:eastAsia="Calibri"/>
        </w:rPr>
        <w:t xml:space="preserve">the option </w:t>
      </w:r>
      <w:r w:rsidR="526A1324" w:rsidRPr="00E05DEB">
        <w:rPr>
          <w:rFonts w:eastAsia="Calibri"/>
        </w:rPr>
        <w:t xml:space="preserve">to replace a local </w:t>
      </w:r>
      <w:r w:rsidR="0ADD1E76" w:rsidRPr="00E05DEB">
        <w:rPr>
          <w:rFonts w:eastAsia="Calibri"/>
        </w:rPr>
        <w:t xml:space="preserve">measure with a </w:t>
      </w:r>
      <w:r w:rsidR="11E3C3FE" w:rsidRPr="00E05DEB">
        <w:rPr>
          <w:rFonts w:eastAsia="Calibri"/>
        </w:rPr>
        <w:t>statewide priority.</w:t>
      </w:r>
      <w:r w:rsidR="2FEEE755" w:rsidRPr="00E05DEB">
        <w:rPr>
          <w:rFonts w:eastAsia="Calibri"/>
        </w:rPr>
        <w:t xml:space="preserve"> </w:t>
      </w:r>
      <w:r w:rsidR="3F5E3FCC" w:rsidRPr="00E05DEB">
        <w:rPr>
          <w:rFonts w:eastAsia="Calibri"/>
        </w:rPr>
        <w:t xml:space="preserve">Each statewide </w:t>
      </w:r>
      <w:r w:rsidR="7F21D47A" w:rsidRPr="00E05DEB">
        <w:rPr>
          <w:rFonts w:eastAsia="Calibri"/>
        </w:rPr>
        <w:t>priority</w:t>
      </w:r>
      <w:r w:rsidR="51A8F734" w:rsidRPr="00E05DEB">
        <w:rPr>
          <w:rFonts w:eastAsia="Calibri"/>
        </w:rPr>
        <w:t xml:space="preserve"> will be </w:t>
      </w:r>
      <w:r w:rsidR="462A9057" w:rsidRPr="00E05DEB">
        <w:rPr>
          <w:rFonts w:eastAsia="Calibri"/>
        </w:rPr>
        <w:t xml:space="preserve">worth </w:t>
      </w:r>
      <w:r w:rsidR="62E3E783" w:rsidRPr="00E05DEB">
        <w:rPr>
          <w:rFonts w:eastAsia="Calibri"/>
        </w:rPr>
        <w:t>20 points and</w:t>
      </w:r>
      <w:r w:rsidR="00753436">
        <w:rPr>
          <w:rFonts w:eastAsia="Calibri"/>
        </w:rPr>
        <w:t>,</w:t>
      </w:r>
      <w:r w:rsidR="62E3E783" w:rsidRPr="00E05DEB">
        <w:rPr>
          <w:rFonts w:eastAsia="Calibri"/>
        </w:rPr>
        <w:t xml:space="preserve"> if selected</w:t>
      </w:r>
      <w:r w:rsidR="00753436">
        <w:rPr>
          <w:rFonts w:eastAsia="Calibri"/>
        </w:rPr>
        <w:t>,</w:t>
      </w:r>
      <w:r w:rsidR="62E3E783" w:rsidRPr="00E05DEB">
        <w:rPr>
          <w:rFonts w:eastAsia="Calibri"/>
        </w:rPr>
        <w:t xml:space="preserve"> the points for each remaining local measure will </w:t>
      </w:r>
      <w:r w:rsidR="62E3E783" w:rsidRPr="00E05DEB">
        <w:rPr>
          <w:rFonts w:eastAsia="Calibri"/>
        </w:rPr>
        <w:lastRenderedPageBreak/>
        <w:t>be equal to the remaining total required local measure points divided by the number of local measures, greatly reducing the risk associated with those measures</w:t>
      </w:r>
      <w:r w:rsidR="0DC54C08" w:rsidRPr="00E05DEB">
        <w:rPr>
          <w:rFonts w:eastAsia="Calibri"/>
        </w:rPr>
        <w:t>.</w:t>
      </w:r>
    </w:p>
    <w:p w14:paraId="0A709073" w14:textId="796D358E" w:rsidR="00691C30" w:rsidRPr="00691C30" w:rsidRDefault="462A9057" w:rsidP="00F26A05">
      <w:pPr>
        <w:pStyle w:val="BodyText"/>
        <w:spacing w:after="120"/>
        <w:ind w:left="270"/>
        <w:rPr>
          <w:rFonts w:eastAsia="Calibri"/>
        </w:rPr>
      </w:pPr>
      <w:r w:rsidRPr="462A9057">
        <w:rPr>
          <w:rFonts w:eastAsia="Calibri"/>
        </w:rPr>
        <w:t>As</w:t>
      </w:r>
      <w:r w:rsidR="4E78D253" w:rsidRPr="4E78D253">
        <w:rPr>
          <w:rFonts w:eastAsia="Calibri"/>
        </w:rPr>
        <w:t xml:space="preserve"> </w:t>
      </w:r>
      <w:r w:rsidR="683DB811" w:rsidRPr="683DB811">
        <w:rPr>
          <w:rFonts w:eastAsia="Calibri"/>
        </w:rPr>
        <w:t>applicable, please</w:t>
      </w:r>
      <w:r w:rsidR="4B9635D2" w:rsidRPr="4B9635D2">
        <w:rPr>
          <w:rFonts w:eastAsia="Calibri"/>
        </w:rPr>
        <w:t xml:space="preserve"> </w:t>
      </w:r>
      <w:r w:rsidR="6526C3CA" w:rsidRPr="6526C3CA">
        <w:rPr>
          <w:rFonts w:eastAsia="Calibri"/>
        </w:rPr>
        <w:t xml:space="preserve">identify </w:t>
      </w:r>
      <w:r w:rsidR="73F8B81D" w:rsidRPr="73F8B81D">
        <w:rPr>
          <w:rFonts w:eastAsia="Calibri"/>
        </w:rPr>
        <w:t>the</w:t>
      </w:r>
      <w:r w:rsidR="567E2749" w:rsidRPr="567E2749">
        <w:rPr>
          <w:rFonts w:eastAsia="Calibri"/>
        </w:rPr>
        <w:t xml:space="preserve"> </w:t>
      </w:r>
      <w:r w:rsidR="63CF0EFC" w:rsidRPr="63CF0EFC">
        <w:rPr>
          <w:rFonts w:eastAsia="Calibri"/>
        </w:rPr>
        <w:t xml:space="preserve">Statewide </w:t>
      </w:r>
      <w:r w:rsidR="417729B5" w:rsidRPr="417729B5">
        <w:rPr>
          <w:rFonts w:eastAsia="Calibri"/>
        </w:rPr>
        <w:t>Priority</w:t>
      </w:r>
      <w:r w:rsidR="32C9F6E2" w:rsidRPr="32C9F6E2">
        <w:rPr>
          <w:rFonts w:eastAsia="Calibri"/>
        </w:rPr>
        <w:t xml:space="preserve"> </w:t>
      </w:r>
      <w:r w:rsidR="5E7F91CE" w:rsidRPr="5E7F91CE">
        <w:rPr>
          <w:rFonts w:eastAsia="Calibri"/>
        </w:rPr>
        <w:t xml:space="preserve">your hospital is </w:t>
      </w:r>
      <w:r w:rsidR="3D146FB5" w:rsidRPr="3D146FB5">
        <w:rPr>
          <w:rFonts w:eastAsia="Calibri"/>
        </w:rPr>
        <w:t>pursuing</w:t>
      </w:r>
      <w:r w:rsidR="1B117666" w:rsidRPr="1B117666">
        <w:rPr>
          <w:rFonts w:eastAsia="Calibri"/>
        </w:rPr>
        <w:t xml:space="preserve"> as a </w:t>
      </w:r>
      <w:r w:rsidR="4F5151FA" w:rsidRPr="4F5151FA">
        <w:rPr>
          <w:rFonts w:eastAsia="Calibri"/>
        </w:rPr>
        <w:t xml:space="preserve">part of the HTP </w:t>
      </w:r>
      <w:r w:rsidR="61174EBA" w:rsidRPr="61174EBA">
        <w:rPr>
          <w:rFonts w:eastAsia="Calibri"/>
        </w:rPr>
        <w:t>Hospital Application</w:t>
      </w:r>
      <w:r w:rsidR="31A0088D" w:rsidRPr="31A0088D">
        <w:rPr>
          <w:rFonts w:eastAsia="Calibri"/>
        </w:rPr>
        <w:t>:</w:t>
      </w:r>
    </w:p>
    <w:p w14:paraId="40182F7F" w14:textId="5E4156EA" w:rsidR="00A25BDB" w:rsidRPr="00A25BDB" w:rsidRDefault="00C71335" w:rsidP="007D7E00">
      <w:pPr>
        <w:pStyle w:val="BodyText"/>
        <w:spacing w:after="120" w:line="259" w:lineRule="auto"/>
        <w:ind w:left="720"/>
        <w:rPr>
          <w:rFonts w:eastAsia="Calibri"/>
        </w:rPr>
      </w:pPr>
      <w:r>
        <w:rPr>
          <w:rFonts w:eastAsia="Calibri"/>
        </w:rPr>
        <w:fldChar w:fldCharType="begin">
          <w:ffData>
            <w:name w:val="Check1"/>
            <w:enabled/>
            <w:calcOnExit w:val="0"/>
            <w:statusText w:type="text" w:val="SP-PH1 – Conversion of Freestanding EDs"/>
            <w:checkBox>
              <w:sizeAuto/>
              <w:default w:val="0"/>
            </w:checkBox>
          </w:ffData>
        </w:fldChar>
      </w:r>
      <w:bookmarkStart w:id="37" w:name="Check1"/>
      <w:r>
        <w:rPr>
          <w:rFonts w:eastAsia="Calibri"/>
        </w:rPr>
        <w:instrText xml:space="preserve"> FORMCHECKBOX </w:instrText>
      </w:r>
      <w:r w:rsidR="00270C4F">
        <w:rPr>
          <w:rFonts w:eastAsia="Calibri"/>
        </w:rPr>
      </w:r>
      <w:r w:rsidR="00270C4F">
        <w:rPr>
          <w:rFonts w:eastAsia="Calibri"/>
        </w:rPr>
        <w:fldChar w:fldCharType="separate"/>
      </w:r>
      <w:r>
        <w:rPr>
          <w:rFonts w:eastAsia="Calibri"/>
        </w:rPr>
        <w:fldChar w:fldCharType="end"/>
      </w:r>
      <w:bookmarkEnd w:id="37"/>
      <w:r w:rsidR="009334AE">
        <w:rPr>
          <w:rFonts w:eastAsia="Calibri"/>
        </w:rPr>
        <w:t xml:space="preserve"> </w:t>
      </w:r>
      <w:r w:rsidR="699D70E7" w:rsidRPr="699D70E7">
        <w:rPr>
          <w:rFonts w:eastAsia="Calibri"/>
        </w:rPr>
        <w:t>SP-PH1 – Conversion of Freestanding EDs</w:t>
      </w:r>
    </w:p>
    <w:p w14:paraId="3BC1A59E" w14:textId="53E418ED" w:rsidR="00A9524D" w:rsidRPr="00A9524D" w:rsidRDefault="00C71335" w:rsidP="001873ED">
      <w:pPr>
        <w:pStyle w:val="BodyText"/>
        <w:spacing w:line="259" w:lineRule="auto"/>
        <w:ind w:left="720"/>
        <w:rPr>
          <w:rFonts w:eastAsia="Calibri"/>
        </w:rPr>
      </w:pPr>
      <w:r>
        <w:rPr>
          <w:rFonts w:eastAsia="Calibri"/>
        </w:rPr>
        <w:fldChar w:fldCharType="begin">
          <w:ffData>
            <w:name w:val=""/>
            <w:enabled/>
            <w:calcOnExit w:val="0"/>
            <w:statusText w:type="text" w:val="SO-PH2 – Creation of Dual Track ED "/>
            <w:checkBox>
              <w:sizeAuto/>
              <w:default w:val="0"/>
            </w:checkBox>
          </w:ffData>
        </w:fldChar>
      </w:r>
      <w:r>
        <w:rPr>
          <w:rFonts w:eastAsia="Calibri"/>
        </w:rPr>
        <w:instrText xml:space="preserve"> FORMCHECKBOX </w:instrText>
      </w:r>
      <w:r w:rsidR="00270C4F">
        <w:rPr>
          <w:rFonts w:eastAsia="Calibri"/>
        </w:rPr>
      </w:r>
      <w:r w:rsidR="00270C4F">
        <w:rPr>
          <w:rFonts w:eastAsia="Calibri"/>
        </w:rPr>
        <w:fldChar w:fldCharType="separate"/>
      </w:r>
      <w:r>
        <w:rPr>
          <w:rFonts w:eastAsia="Calibri"/>
        </w:rPr>
        <w:fldChar w:fldCharType="end"/>
      </w:r>
      <w:r w:rsidR="009334AE">
        <w:rPr>
          <w:rFonts w:eastAsia="Calibri"/>
        </w:rPr>
        <w:t xml:space="preserve"> </w:t>
      </w:r>
      <w:r w:rsidR="6D03C573" w:rsidRPr="6D03C573">
        <w:rPr>
          <w:rFonts w:eastAsia="Calibri"/>
        </w:rPr>
        <w:t xml:space="preserve">SO-PH2 – Creation of Dual Track </w:t>
      </w:r>
      <w:r w:rsidR="2FF15860" w:rsidRPr="2FF15860">
        <w:rPr>
          <w:rFonts w:eastAsia="Calibri"/>
        </w:rPr>
        <w:t xml:space="preserve">ED </w:t>
      </w:r>
    </w:p>
    <w:p w14:paraId="38331EC4" w14:textId="140972BC" w:rsidR="6B3AF185" w:rsidRDefault="42C51982" w:rsidP="00E07B9E">
      <w:pPr>
        <w:pStyle w:val="BodyText"/>
        <w:spacing w:line="259" w:lineRule="auto"/>
        <w:ind w:left="360"/>
        <w:rPr>
          <w:rFonts w:eastAsia="Calibri"/>
        </w:rPr>
      </w:pPr>
      <w:r w:rsidRPr="42C51982">
        <w:rPr>
          <w:rFonts w:eastAsia="Calibri"/>
        </w:rPr>
        <w:t>Please note</w:t>
      </w:r>
      <w:r w:rsidR="009075A4">
        <w:rPr>
          <w:rFonts w:eastAsia="Calibri"/>
        </w:rPr>
        <w:t xml:space="preserve"> that</w:t>
      </w:r>
      <w:r w:rsidRPr="42C51982">
        <w:rPr>
          <w:rFonts w:eastAsia="Calibri"/>
        </w:rPr>
        <w:t xml:space="preserve"> hospitals are </w:t>
      </w:r>
      <w:r w:rsidR="15E91422" w:rsidRPr="15E91422">
        <w:rPr>
          <w:rFonts w:eastAsia="Calibri"/>
        </w:rPr>
        <w:t>required</w:t>
      </w:r>
      <w:r w:rsidR="00BDF358" w:rsidRPr="00BDF358">
        <w:rPr>
          <w:rFonts w:eastAsia="Calibri"/>
        </w:rPr>
        <w:t xml:space="preserve"> to complete </w:t>
      </w:r>
      <w:r w:rsidR="0D419EAE" w:rsidRPr="0D419EAE">
        <w:rPr>
          <w:rFonts w:eastAsia="Calibri"/>
        </w:rPr>
        <w:t xml:space="preserve">the </w:t>
      </w:r>
      <w:r w:rsidR="009075A4">
        <w:rPr>
          <w:rFonts w:eastAsia="Calibri"/>
        </w:rPr>
        <w:t xml:space="preserve">accompanying </w:t>
      </w:r>
      <w:r w:rsidR="4F90956F" w:rsidRPr="4F90956F">
        <w:rPr>
          <w:rFonts w:eastAsia="Calibri"/>
        </w:rPr>
        <w:t>Intervention</w:t>
      </w:r>
      <w:r w:rsidR="0D419EAE" w:rsidRPr="0D419EAE">
        <w:rPr>
          <w:rFonts w:eastAsia="Calibri"/>
        </w:rPr>
        <w:t xml:space="preserve"> </w:t>
      </w:r>
      <w:r w:rsidR="600B60E0" w:rsidRPr="600B60E0">
        <w:rPr>
          <w:rFonts w:eastAsia="Calibri"/>
        </w:rPr>
        <w:t>Proposal</w:t>
      </w:r>
      <w:r w:rsidR="0D419EAE" w:rsidRPr="0D419EAE">
        <w:rPr>
          <w:rFonts w:eastAsia="Calibri"/>
        </w:rPr>
        <w:t xml:space="preserve"> for</w:t>
      </w:r>
      <w:r w:rsidR="0A46627A" w:rsidRPr="0A46627A">
        <w:rPr>
          <w:rFonts w:eastAsia="Calibri"/>
        </w:rPr>
        <w:t xml:space="preserve"> </w:t>
      </w:r>
      <w:r w:rsidR="009075A4">
        <w:rPr>
          <w:rFonts w:eastAsia="Calibri"/>
        </w:rPr>
        <w:t xml:space="preserve">the </w:t>
      </w:r>
      <w:r w:rsidR="12C5A23D" w:rsidRPr="12C5A23D">
        <w:rPr>
          <w:rFonts w:eastAsia="Calibri"/>
        </w:rPr>
        <w:t xml:space="preserve">statewide priorities </w:t>
      </w:r>
      <w:r w:rsidR="123AD638" w:rsidRPr="123AD638">
        <w:rPr>
          <w:rFonts w:eastAsia="Calibri"/>
        </w:rPr>
        <w:t>identified above</w:t>
      </w:r>
      <w:r w:rsidR="009075A4">
        <w:rPr>
          <w:rFonts w:eastAsia="Calibri"/>
        </w:rPr>
        <w:t>.</w:t>
      </w:r>
    </w:p>
    <w:p w14:paraId="6234CDEC" w14:textId="77777777" w:rsidR="005475F1" w:rsidRPr="005475F1" w:rsidRDefault="005475F1" w:rsidP="00E07B9E">
      <w:pPr>
        <w:pStyle w:val="BodyText"/>
        <w:spacing w:after="120"/>
        <w:ind w:left="360"/>
        <w:rPr>
          <w:rFonts w:eastAsia="Calibri"/>
        </w:rPr>
      </w:pPr>
      <w:r w:rsidRPr="005475F1">
        <w:rPr>
          <w:rFonts w:eastAsia="Calibri"/>
        </w:rPr>
        <w:t>The selections should align with the hospital’s improvement priorities and community needs. As a reminder, hospitals must adhere to the following requirements when selecting quality measures:</w:t>
      </w:r>
    </w:p>
    <w:p w14:paraId="1ECCB3F3" w14:textId="77777777" w:rsidR="005475F1" w:rsidRPr="005475F1" w:rsidRDefault="005475F1" w:rsidP="00E72115">
      <w:pPr>
        <w:pStyle w:val="ListBullet"/>
        <w:rPr>
          <w:noProof/>
        </w:rPr>
      </w:pPr>
      <w:r w:rsidRPr="005475F1">
        <w:rPr>
          <w:noProof/>
        </w:rPr>
        <w:t xml:space="preserve">Large hospitals (91+ beds) will be accountable for six statewide measures, totaling 60 points and a minimum of four local measures, which will account for 40 points. Points per local measure will equal 40 divided by the number of local measures selected. </w:t>
      </w:r>
    </w:p>
    <w:p w14:paraId="2E202342" w14:textId="77777777" w:rsidR="005475F1" w:rsidRPr="005475F1" w:rsidRDefault="005475F1" w:rsidP="00E72115">
      <w:pPr>
        <w:pStyle w:val="ListBullet"/>
        <w:rPr>
          <w:rFonts w:eastAsia="Calibri"/>
        </w:rPr>
      </w:pPr>
      <w:r w:rsidRPr="005475F1">
        <w:rPr>
          <w:rFonts w:eastAsia="Calibri"/>
        </w:rPr>
        <w:t xml:space="preserve">Medium hospitals (26-90 beds) will be accountable for six statewide measures and a minimum of two local measures. If two local measures are selected, statewide measures will total 75 points, and local measures will account for 25 points. Points per local measure will equal 25 divided by the number of local measures selected. If three local measures are selected, then statewide measures will total 67 points and local measures will account for 33 points. Points per local measure will equal 33 divided by the number of local measures selected. If four or more local measures are selected, then statewide measures will then total 60 points and local measures will account for 40 points. Points per local measure will equal 40 divided by the number of local measures selected for four or more local measures. </w:t>
      </w:r>
    </w:p>
    <w:p w14:paraId="21F55460" w14:textId="77777777" w:rsidR="005475F1" w:rsidRPr="005475F1" w:rsidRDefault="005475F1" w:rsidP="00E72115">
      <w:pPr>
        <w:pStyle w:val="ListBullet"/>
        <w:rPr>
          <w:noProof/>
        </w:rPr>
      </w:pPr>
      <w:r w:rsidRPr="005475F1">
        <w:rPr>
          <w:noProof/>
        </w:rPr>
        <w:t>Small hospitals (&lt;26 beds) excluding critical access hospitals will be accountable for six measures (statewide or local) to account for 100 points. Points per each measure will equal 100 divided by the number of measures selected.</w:t>
      </w:r>
    </w:p>
    <w:p w14:paraId="5BB29F98" w14:textId="0441486B" w:rsidR="005475F1" w:rsidRPr="005475F1" w:rsidRDefault="005475F1" w:rsidP="00E72115">
      <w:pPr>
        <w:pStyle w:val="ListBullet"/>
        <w:rPr>
          <w:noProof/>
        </w:rPr>
      </w:pPr>
      <w:r w:rsidRPr="005475F1">
        <w:rPr>
          <w:noProof/>
        </w:rPr>
        <w:t>Critical access hospitals will be accountable for six measures (statewide or local) and will hav</w:t>
      </w:r>
      <w:r w:rsidR="00C319C6">
        <w:rPr>
          <w:noProof/>
        </w:rPr>
        <w:t>e</w:t>
      </w:r>
      <w:r w:rsidRPr="005475F1">
        <w:rPr>
          <w:noProof/>
        </w:rPr>
        <w:t xml:space="preserve"> their risk for measures reduced by 40%. </w:t>
      </w:r>
    </w:p>
    <w:p w14:paraId="6EA17750" w14:textId="69A713D4" w:rsidR="005475F1" w:rsidRPr="005475F1" w:rsidRDefault="005475F1" w:rsidP="00E72115">
      <w:pPr>
        <w:pStyle w:val="ListBullet"/>
        <w:rPr>
          <w:noProof/>
        </w:rPr>
      </w:pPr>
      <w:r w:rsidRPr="005475F1">
        <w:rPr>
          <w:noProof/>
        </w:rPr>
        <w:t>Pediatric hospitals will be accountable for five statewide measures, totaling 50 points and a minimum of five local measures, which will account for 50 points. Points per local measure will equal 50 divided by the number of local measures selected.</w:t>
      </w:r>
      <w:r w:rsidR="00547587">
        <w:rPr>
          <w:noProof/>
        </w:rPr>
        <w:t xml:space="preserve"> </w:t>
      </w:r>
    </w:p>
    <w:p w14:paraId="004C7DA1" w14:textId="302E1440" w:rsidR="005475F1" w:rsidRPr="0062529B" w:rsidRDefault="005475F1" w:rsidP="00E72115">
      <w:pPr>
        <w:pStyle w:val="ListBullet"/>
        <w:rPr>
          <w:noProof/>
        </w:rPr>
      </w:pPr>
      <w:r w:rsidRPr="005475F1">
        <w:rPr>
          <w:noProof/>
        </w:rPr>
        <w:t xml:space="preserve">Respiratory specialty hospital(s) will be accountable for four statewide </w:t>
      </w:r>
      <w:r w:rsidRPr="005475F1">
        <w:rPr>
          <w:rFonts w:eastAsia="Tahoma"/>
        </w:rPr>
        <w:t>measures</w:t>
      </w:r>
      <w:r w:rsidR="00F86E06">
        <w:rPr>
          <w:noProof/>
        </w:rPr>
        <w:t xml:space="preserve"> </w:t>
      </w:r>
      <w:r w:rsidRPr="005475F1">
        <w:rPr>
          <w:rFonts w:eastAsia="Tahoma"/>
          <w:iCs/>
          <w:noProof/>
        </w:rPr>
        <w:t>and a minimum of four local measures.</w:t>
      </w:r>
      <w:r w:rsidRPr="005475F1">
        <w:rPr>
          <w:rFonts w:eastAsia="Tahoma"/>
          <w:i/>
          <w:noProof/>
        </w:rPr>
        <w:t xml:space="preserve"> </w:t>
      </w:r>
      <w:r w:rsidRPr="005475F1">
        <w:rPr>
          <w:rFonts w:eastAsia="Tahoma"/>
          <w:noProof/>
        </w:rPr>
        <w:t xml:space="preserve">If four measures are selected then statewide measures will total 56 points and local measures will account for 44 points. </w:t>
      </w:r>
      <w:r w:rsidRPr="005475F1">
        <w:rPr>
          <w:noProof/>
        </w:rPr>
        <w:t xml:space="preserve">Points per local measure will equal 44 divided by the number of local measures selected. </w:t>
      </w:r>
      <w:r w:rsidRPr="005475F1">
        <w:rPr>
          <w:rFonts w:eastAsia="Tahoma"/>
          <w:noProof/>
        </w:rPr>
        <w:t xml:space="preserve">If five or more measures are selected, then statewide measures will total 50 points and local measures will total 50 points. </w:t>
      </w:r>
      <w:r w:rsidRPr="005475F1">
        <w:rPr>
          <w:noProof/>
        </w:rPr>
        <w:t>Points per local measure will equal 50 divided by the number of local measures selected.</w:t>
      </w:r>
    </w:p>
    <w:p w14:paraId="117C4BE1" w14:textId="77777777" w:rsidR="005475F1" w:rsidRPr="005475F1" w:rsidRDefault="005475F1" w:rsidP="007974C4">
      <w:pPr>
        <w:pStyle w:val="BodyText"/>
        <w:ind w:left="360"/>
        <w:rPr>
          <w:noProof/>
        </w:rPr>
      </w:pPr>
      <w:r w:rsidRPr="005475F1">
        <w:rPr>
          <w:noProof/>
        </w:rPr>
        <w:t>Please use the unique identification code from the Performance Measures List</w:t>
      </w:r>
      <w:r w:rsidRPr="005475F1" w:rsidDel="00D205D6">
        <w:rPr>
          <w:noProof/>
        </w:rPr>
        <w:t xml:space="preserve"> </w:t>
      </w:r>
      <w:r w:rsidRPr="005475F1">
        <w:rPr>
          <w:noProof/>
        </w:rPr>
        <w:t xml:space="preserve">(which is available on the </w:t>
      </w:r>
      <w:hyperlink r:id="rId12" w:history="1">
        <w:r w:rsidRPr="005475F1">
          <w:rPr>
            <w:noProof/>
            <w:color w:val="0563C1"/>
            <w:u w:val="single"/>
          </w:rPr>
          <w:t>HTP website</w:t>
        </w:r>
      </w:hyperlink>
      <w:r w:rsidRPr="005475F1">
        <w:rPr>
          <w:noProof/>
        </w:rPr>
        <w:t xml:space="preserve">) to identify your selected measures. For example, the measure “30 Day All Cause Risk Adjusted Hospital Readmission” should be listed as SW-RAH1. </w:t>
      </w:r>
    </w:p>
    <w:p w14:paraId="57BE7028" w14:textId="7ACA6234" w:rsidR="005475F1" w:rsidRDefault="00F33F0B" w:rsidP="00041E1C">
      <w:pPr>
        <w:pStyle w:val="BodyText"/>
        <w:spacing w:after="0"/>
        <w:rPr>
          <w:rFonts w:eastAsia="Calibri"/>
        </w:rPr>
      </w:pPr>
      <w:r w:rsidRPr="005475F1">
        <w:rPr>
          <w:rFonts w:eastAsia="Calibri"/>
        </w:rPr>
        <w:t>Response (Please format the response as a numbered list)</w:t>
      </w:r>
    </w:p>
    <w:p w14:paraId="1A07A5E0" w14:textId="56689E6A" w:rsidR="002E5D45" w:rsidRPr="002E5D45" w:rsidRDefault="00C71335" w:rsidP="002E5D45">
      <w:pPr>
        <w:pStyle w:val="BodyText"/>
        <w:pBdr>
          <w:top w:val="single" w:sz="4" w:space="1" w:color="auto"/>
          <w:left w:val="single" w:sz="4" w:space="4" w:color="auto"/>
          <w:bottom w:val="single" w:sz="4" w:space="1" w:color="auto"/>
          <w:right w:val="single" w:sz="4" w:space="4" w:color="auto"/>
        </w:pBdr>
        <w:rPr>
          <w:rFonts w:eastAsia="Calibri"/>
          <w:noProof/>
        </w:rPr>
      </w:pPr>
      <w:r>
        <w:rPr>
          <w:rFonts w:eastAsia="Calibri"/>
        </w:rPr>
        <w:fldChar w:fldCharType="begin">
          <w:ffData>
            <w:name w:val="Text22"/>
            <w:enabled/>
            <w:calcOnExit w:val="0"/>
            <w:statusText w:type="text" w:val="Identify your selected measures"/>
            <w:textInput/>
          </w:ffData>
        </w:fldChar>
      </w:r>
      <w:bookmarkStart w:id="38" w:name="Text22"/>
      <w:r>
        <w:rPr>
          <w:rFonts w:eastAsia="Calibri"/>
        </w:rPr>
        <w:instrText xml:space="preserve"> FORMTEXT </w:instrText>
      </w:r>
      <w:r>
        <w:rPr>
          <w:rFonts w:eastAsia="Calibri"/>
        </w:rPr>
      </w:r>
      <w:r>
        <w:rPr>
          <w:rFonts w:eastAsia="Calibri"/>
        </w:rPr>
        <w:fldChar w:fldCharType="separate"/>
      </w:r>
      <w:r w:rsidR="002E5D45">
        <w:rPr>
          <w:rFonts w:eastAsia="Calibri"/>
        </w:rPr>
        <w:t xml:space="preserve">1. </w:t>
      </w:r>
      <w:r w:rsidR="002E5D45" w:rsidRPr="002E5D45">
        <w:rPr>
          <w:rFonts w:eastAsia="Calibri"/>
          <w:noProof/>
        </w:rPr>
        <w:t>RAH1:  Follow up appointment with a clinician made prior to discharge and notification to the Regional Accountable Entities (RAE) within one business day.</w:t>
      </w:r>
    </w:p>
    <w:p w14:paraId="6749C9C2" w14:textId="7A49C4A6" w:rsidR="002E5D45" w:rsidRDefault="002E5D45" w:rsidP="00361F16">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lastRenderedPageBreak/>
        <w:t xml:space="preserve">2. </w:t>
      </w:r>
      <w:r w:rsidR="00361F16">
        <w:rPr>
          <w:rFonts w:eastAsia="Calibri"/>
        </w:rPr>
        <w:t>CP6:</w:t>
      </w:r>
      <w:r w:rsidR="00361F16" w:rsidRPr="00361F16">
        <w:rPr>
          <w:rFonts w:eastAsia="Calibri"/>
        </w:rPr>
        <w:t>Screening and Referral for Perinatal and Post-Partum Depression and</w:t>
      </w:r>
      <w:r w:rsidR="00361F16">
        <w:rPr>
          <w:rFonts w:eastAsia="Calibri"/>
        </w:rPr>
        <w:t xml:space="preserve"> </w:t>
      </w:r>
      <w:r w:rsidR="00361F16" w:rsidRPr="00361F16">
        <w:rPr>
          <w:rFonts w:eastAsia="Calibri"/>
        </w:rPr>
        <w:t>Anxiety and Notification of Positive Screens to the RAE</w:t>
      </w:r>
    </w:p>
    <w:p w14:paraId="4FF7FFF5" w14:textId="0091FD0B" w:rsidR="002E5D45" w:rsidRDefault="002E5D45" w:rsidP="002E5D45">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t xml:space="preserve">3. </w:t>
      </w:r>
      <w:r w:rsidR="00361F16" w:rsidRPr="00361F16">
        <w:rPr>
          <w:rFonts w:eastAsia="Calibri"/>
        </w:rPr>
        <w:t>SW-BH1 – Collaboratively develop and implement a mutually agreed upon discharge planning and notification process with the appropriate RAE’s for eligible patients with a diagnosis of mental illness or substance use disorder (SUD) discharged from the hospital or ED</w:t>
      </w:r>
    </w:p>
    <w:p w14:paraId="0CC36724" w14:textId="3949B45E" w:rsidR="002E5D45" w:rsidRDefault="002E5D45" w:rsidP="002E5D45">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t xml:space="preserve">4. </w:t>
      </w:r>
      <w:r w:rsidR="00684BD3" w:rsidRPr="00684BD3">
        <w:rPr>
          <w:rFonts w:eastAsia="Calibri"/>
        </w:rPr>
        <w:t xml:space="preserve">SW-BH2 – Pediatric Screening for Depression in Inpatient and ED Including Suicide Risk </w:t>
      </w:r>
    </w:p>
    <w:p w14:paraId="715D375F" w14:textId="59AC9A9D" w:rsidR="002E5D45" w:rsidRDefault="002E5D45" w:rsidP="002E5D45">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t xml:space="preserve">5. </w:t>
      </w:r>
      <w:r w:rsidR="00684BD3" w:rsidRPr="00684BD3">
        <w:rPr>
          <w:rFonts w:eastAsia="Calibri"/>
        </w:rPr>
        <w:t>COE2 – Implementation/expansion of Telemedicine Visits</w:t>
      </w:r>
    </w:p>
    <w:p w14:paraId="23C6B21C" w14:textId="4DCB20E5" w:rsidR="002E5D45" w:rsidRDefault="002E5D45" w:rsidP="002E5D45">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t xml:space="preserve">6. </w:t>
      </w:r>
      <w:r w:rsidR="00684BD3" w:rsidRPr="00684BD3">
        <w:rPr>
          <w:rFonts w:eastAsia="Calibri"/>
        </w:rPr>
        <w:t>SW-CP1 – Social Needs Screening and Notification</w:t>
      </w:r>
    </w:p>
    <w:p w14:paraId="66FE0C5B" w14:textId="65F93081" w:rsidR="00F33F0B" w:rsidRPr="005475F1" w:rsidRDefault="00C71335" w:rsidP="002E5D45">
      <w:pPr>
        <w:pStyle w:val="BodyText"/>
        <w:pBdr>
          <w:top w:val="single" w:sz="4" w:space="1" w:color="auto"/>
          <w:left w:val="single" w:sz="4" w:space="4" w:color="auto"/>
          <w:bottom w:val="single" w:sz="4" w:space="1" w:color="auto"/>
          <w:right w:val="single" w:sz="4" w:space="4" w:color="auto"/>
        </w:pBdr>
        <w:rPr>
          <w:rFonts w:eastAsia="Calibri"/>
        </w:rPr>
      </w:pPr>
      <w:r>
        <w:rPr>
          <w:rFonts w:eastAsia="Calibri"/>
        </w:rPr>
        <w:fldChar w:fldCharType="end"/>
      </w:r>
      <w:bookmarkEnd w:id="38"/>
    </w:p>
    <w:p w14:paraId="3FE1A585" w14:textId="613E8A13" w:rsidR="005475F1" w:rsidRPr="005475F1" w:rsidRDefault="00C94F52" w:rsidP="00E72115">
      <w:pPr>
        <w:pStyle w:val="BodyText"/>
        <w:ind w:left="270" w:hanging="270"/>
        <w:rPr>
          <w:rFonts w:eastAsia="Calibri"/>
          <w:b/>
        </w:rPr>
      </w:pPr>
      <w:r>
        <w:rPr>
          <w:rFonts w:eastAsia="Calibri"/>
        </w:rPr>
        <w:t>7</w:t>
      </w:r>
      <w:r w:rsidR="005475F1" w:rsidRPr="005475F1">
        <w:rPr>
          <w:rFonts w:eastAsia="Calibri"/>
        </w:rPr>
        <w:t xml:space="preserve">. Please use the space below to identify all of the hospital’s proposed interventions. Following each listed proposed intervention, please identify which of the measures from the response to Question </w:t>
      </w:r>
      <w:r w:rsidR="009075A4">
        <w:rPr>
          <w:rFonts w:eastAsia="Calibri"/>
        </w:rPr>
        <w:t>6</w:t>
      </w:r>
      <w:r w:rsidR="005475F1" w:rsidRPr="005475F1">
        <w:rPr>
          <w:rFonts w:eastAsia="Calibri"/>
        </w:rPr>
        <w:t xml:space="preserve"> will be addressed by that intervention. Please list the unique identification code listed in response to Question </w:t>
      </w:r>
      <w:r w:rsidR="009075A4">
        <w:rPr>
          <w:rFonts w:eastAsia="Calibri"/>
        </w:rPr>
        <w:t xml:space="preserve">6 </w:t>
      </w:r>
      <w:r w:rsidR="005475F1" w:rsidRPr="005475F1">
        <w:rPr>
          <w:rFonts w:eastAsia="Calibri"/>
        </w:rPr>
        <w:t>to identify the applicable measures and please format your response in accordance with the following example:</w:t>
      </w:r>
      <w:r w:rsidR="005475F1" w:rsidRPr="005475F1">
        <w:rPr>
          <w:rFonts w:eastAsia="Calibri"/>
          <w:b/>
        </w:rPr>
        <w:t xml:space="preserve"> </w:t>
      </w:r>
    </w:p>
    <w:p w14:paraId="4E97A3E0" w14:textId="77777777" w:rsidR="005475F1" w:rsidRPr="005475F1" w:rsidRDefault="005475F1" w:rsidP="00C06983">
      <w:pPr>
        <w:pStyle w:val="BodyText1"/>
        <w:spacing w:after="0"/>
        <w:rPr>
          <w:rFonts w:ascii="Calibri" w:eastAsia="Calibri" w:hAnsi="Calibri"/>
        </w:rPr>
      </w:pPr>
      <w:r w:rsidRPr="005475F1">
        <w:rPr>
          <w:rFonts w:eastAsia="Calibri"/>
        </w:rPr>
        <w:t>1. Intervention Name</w:t>
      </w:r>
    </w:p>
    <w:p w14:paraId="2A76A9EF" w14:textId="77777777" w:rsidR="005475F1" w:rsidRPr="005475F1" w:rsidRDefault="005475F1" w:rsidP="00C06983">
      <w:pPr>
        <w:pStyle w:val="BodyText2"/>
        <w:rPr>
          <w:rFonts w:eastAsia="Calibri"/>
        </w:rPr>
      </w:pPr>
      <w:r w:rsidRPr="005475F1">
        <w:rPr>
          <w:rFonts w:eastAsia="Calibri"/>
        </w:rPr>
        <w:t>a. Measures: SW-RAH1, RAH2</w:t>
      </w:r>
    </w:p>
    <w:p w14:paraId="2ED34CFF" w14:textId="67D577C0" w:rsidR="005475F1" w:rsidRDefault="00C06983" w:rsidP="00C06983">
      <w:pPr>
        <w:pStyle w:val="BodyText"/>
        <w:spacing w:after="0"/>
        <w:rPr>
          <w:rFonts w:eastAsia="Calibri"/>
        </w:rPr>
      </w:pPr>
      <w:r w:rsidRPr="005475F1">
        <w:rPr>
          <w:rFonts w:eastAsia="Calibri"/>
        </w:rPr>
        <w:t>Response (Please format the response as a numbered list)</w:t>
      </w:r>
    </w:p>
    <w:p w14:paraId="7F07F385" w14:textId="0FCB876D" w:rsidR="002E5D45" w:rsidRDefault="00C71335" w:rsidP="002E5D45">
      <w:pPr>
        <w:pStyle w:val="BodyText"/>
        <w:pBdr>
          <w:top w:val="single" w:sz="4" w:space="1" w:color="auto"/>
          <w:left w:val="single" w:sz="4" w:space="4" w:color="auto"/>
          <w:bottom w:val="single" w:sz="4" w:space="1" w:color="auto"/>
          <w:right w:val="single" w:sz="4" w:space="4" w:color="auto"/>
        </w:pBdr>
        <w:rPr>
          <w:noProof/>
        </w:rPr>
      </w:pPr>
      <w:r>
        <w:fldChar w:fldCharType="begin">
          <w:ffData>
            <w:name w:val="Text23"/>
            <w:enabled/>
            <w:calcOnExit w:val="0"/>
            <w:statusText w:type="text" w:val="Identify proposed interventions"/>
            <w:textInput/>
          </w:ffData>
        </w:fldChar>
      </w:r>
      <w:bookmarkStart w:id="39" w:name="Text23"/>
      <w:r>
        <w:instrText xml:space="preserve"> FORMTEXT </w:instrText>
      </w:r>
      <w:r>
        <w:fldChar w:fldCharType="separate"/>
      </w:r>
      <w:r w:rsidR="002E5D45">
        <w:rPr>
          <w:noProof/>
        </w:rPr>
        <w:t xml:space="preserve">1. Heart of the Rockies Regional Medical Center (HRRMC) has identified the need to ensure that Medicaid patients have a follow up appointment prior to the discharge from an inpatient stay. HRRMC has identified that patients who are assisted with obtaining aftercare, are more likely to need less emergent or acute care stays as existing health conditions can often be managed before reaching the urgent need stage.  The reduction in emergency department visits would be a valuable </w:t>
      </w:r>
    </w:p>
    <w:p w14:paraId="0D192113" w14:textId="5A10482B" w:rsidR="00953E05" w:rsidRDefault="002E5D45" w:rsidP="002E5D45">
      <w:pPr>
        <w:pStyle w:val="BodyText"/>
        <w:pBdr>
          <w:top w:val="single" w:sz="4" w:space="1" w:color="auto"/>
          <w:left w:val="single" w:sz="4" w:space="4" w:color="auto"/>
          <w:bottom w:val="single" w:sz="4" w:space="1" w:color="auto"/>
          <w:right w:val="single" w:sz="4" w:space="4" w:color="auto"/>
        </w:pBdr>
        <w:rPr>
          <w:noProof/>
        </w:rPr>
      </w:pPr>
      <w:r>
        <w:rPr>
          <w:noProof/>
        </w:rPr>
        <w:t>Patients of HRRMC who are identified as having Medicaid as a payer during an inpatient stay will be evaluated for the need for follow up appointments as determined by the physician.  Those Medicaid patients who are ordered a follow up appointment will have the option to have the appointment set up by the discharge planning nurse prior to discharge or by the patient/responsible party.  The patient will be notified of the appointment and given written information of the appointment date, time and the name and contact information of the provider before discharge</w:t>
      </w:r>
      <w:r w:rsidR="007A484B">
        <w:rPr>
          <w:noProof/>
        </w:rPr>
        <w:t>.  Documented follow up ap</w:t>
      </w:r>
      <w:r w:rsidR="00B36D9F">
        <w:rPr>
          <w:noProof/>
        </w:rPr>
        <w:t>p</w:t>
      </w:r>
      <w:r w:rsidR="007A484B">
        <w:rPr>
          <w:noProof/>
        </w:rPr>
        <w:t>ointments will be reported to Health Colorado wi</w:t>
      </w:r>
      <w:r w:rsidR="00B36D9F">
        <w:rPr>
          <w:noProof/>
        </w:rPr>
        <w:t>th</w:t>
      </w:r>
      <w:r w:rsidR="007A484B">
        <w:rPr>
          <w:noProof/>
        </w:rPr>
        <w:t>in one business day</w:t>
      </w:r>
      <w:r w:rsidR="007B4D23">
        <w:rPr>
          <w:noProof/>
        </w:rPr>
        <w:t>.</w:t>
      </w:r>
    </w:p>
    <w:p w14:paraId="6F8CD16F" w14:textId="674982FA" w:rsidR="007B4D23" w:rsidRDefault="007B4D23" w:rsidP="002E5D45">
      <w:pPr>
        <w:pStyle w:val="BodyText"/>
        <w:pBdr>
          <w:top w:val="single" w:sz="4" w:space="1" w:color="auto"/>
          <w:left w:val="single" w:sz="4" w:space="4" w:color="auto"/>
          <w:bottom w:val="single" w:sz="4" w:space="1" w:color="auto"/>
          <w:right w:val="single" w:sz="4" w:space="4" w:color="auto"/>
        </w:pBdr>
        <w:rPr>
          <w:noProof/>
        </w:rPr>
      </w:pPr>
      <w:r>
        <w:rPr>
          <w:noProof/>
        </w:rPr>
        <w:t xml:space="preserve">    a. Measure: RAH1</w:t>
      </w:r>
    </w:p>
    <w:p w14:paraId="35143DF6" w14:textId="29DFA460" w:rsidR="00B16AF4" w:rsidRDefault="00953E05" w:rsidP="002E5D45">
      <w:pPr>
        <w:pStyle w:val="BodyText"/>
        <w:pBdr>
          <w:top w:val="single" w:sz="4" w:space="1" w:color="auto"/>
          <w:left w:val="single" w:sz="4" w:space="4" w:color="auto"/>
          <w:bottom w:val="single" w:sz="4" w:space="1" w:color="auto"/>
          <w:right w:val="single" w:sz="4" w:space="4" w:color="auto"/>
        </w:pBdr>
        <w:rPr>
          <w:noProof/>
        </w:rPr>
      </w:pPr>
      <w:r>
        <w:rPr>
          <w:noProof/>
        </w:rPr>
        <w:t xml:space="preserve">2. </w:t>
      </w:r>
      <w:r w:rsidR="002E5D45">
        <w:rPr>
          <w:noProof/>
        </w:rPr>
        <w:t xml:space="preserve"> </w:t>
      </w:r>
      <w:r>
        <w:rPr>
          <w:noProof/>
        </w:rPr>
        <w:t xml:space="preserve"> HRRMC has identified the need to ensure that both perinatal and post partum patients are screened for anxiety and depression.  The screening and follow up for positive screens of anxiety or depression surrounding childbirth can result in more timely assistance to follow up with resources to help support mother and baby both pre and post birth. </w:t>
      </w:r>
    </w:p>
    <w:p w14:paraId="1CF55280" w14:textId="3E0D2F10" w:rsidR="007B4D23" w:rsidRDefault="00B16AF4" w:rsidP="002E5D45">
      <w:pPr>
        <w:pStyle w:val="BodyText"/>
        <w:pBdr>
          <w:top w:val="single" w:sz="4" w:space="1" w:color="auto"/>
          <w:left w:val="single" w:sz="4" w:space="4" w:color="auto"/>
          <w:bottom w:val="single" w:sz="4" w:space="1" w:color="auto"/>
          <w:right w:val="single" w:sz="4" w:space="4" w:color="auto"/>
        </w:pBdr>
        <w:rPr>
          <w:noProof/>
        </w:rPr>
      </w:pPr>
      <w:r>
        <w:rPr>
          <w:noProof/>
        </w:rPr>
        <w:t xml:space="preserve">Patients of HRRMC who are in the perinatal or post partum period of a pregnancy, will be screened </w:t>
      </w:r>
      <w:r w:rsidR="007A484B">
        <w:rPr>
          <w:noProof/>
        </w:rPr>
        <w:t xml:space="preserve">by a Family Birth Center RN </w:t>
      </w:r>
      <w:r>
        <w:rPr>
          <w:noProof/>
        </w:rPr>
        <w:t xml:space="preserve">during visits for anxiety and/or depression.  </w:t>
      </w:r>
      <w:r w:rsidR="007B4D23">
        <w:rPr>
          <w:noProof/>
        </w:rPr>
        <w:t xml:space="preserve">Positive screens will be </w:t>
      </w:r>
      <w:r w:rsidR="007B4D23">
        <w:rPr>
          <w:noProof/>
        </w:rPr>
        <w:lastRenderedPageBreak/>
        <w:t xml:space="preserve">reported to Health Colorado within one business day. </w:t>
      </w:r>
      <w:r>
        <w:rPr>
          <w:noProof/>
        </w:rPr>
        <w:t xml:space="preserve"> Education</w:t>
      </w:r>
      <w:r w:rsidR="007B4D23">
        <w:rPr>
          <w:noProof/>
        </w:rPr>
        <w:t xml:space="preserve"> </w:t>
      </w:r>
      <w:r>
        <w:rPr>
          <w:noProof/>
        </w:rPr>
        <w:t>and as</w:t>
      </w:r>
      <w:r w:rsidR="007B4D23">
        <w:rPr>
          <w:noProof/>
        </w:rPr>
        <w:t>s</w:t>
      </w:r>
      <w:r>
        <w:rPr>
          <w:noProof/>
        </w:rPr>
        <w:t xml:space="preserve">istance with resources to </w:t>
      </w:r>
      <w:r w:rsidR="007B4D23">
        <w:rPr>
          <w:noProof/>
        </w:rPr>
        <w:t>support the patient</w:t>
      </w:r>
      <w:r>
        <w:rPr>
          <w:noProof/>
        </w:rPr>
        <w:t xml:space="preserve"> </w:t>
      </w:r>
      <w:r w:rsidR="00953E05">
        <w:rPr>
          <w:noProof/>
        </w:rPr>
        <w:t xml:space="preserve"> </w:t>
      </w:r>
      <w:r w:rsidR="007B4D23">
        <w:rPr>
          <w:noProof/>
        </w:rPr>
        <w:t xml:space="preserve">will be completed for patients with a positive screen. </w:t>
      </w:r>
      <w:r w:rsidR="00953E05">
        <w:rPr>
          <w:noProof/>
        </w:rPr>
        <w:t xml:space="preserve"> </w:t>
      </w:r>
    </w:p>
    <w:p w14:paraId="778A56E5" w14:textId="77777777" w:rsidR="007B4D23" w:rsidRDefault="007B4D23" w:rsidP="002E5D45">
      <w:pPr>
        <w:pStyle w:val="BodyText"/>
        <w:pBdr>
          <w:top w:val="single" w:sz="4" w:space="1" w:color="auto"/>
          <w:left w:val="single" w:sz="4" w:space="4" w:color="auto"/>
          <w:bottom w:val="single" w:sz="4" w:space="1" w:color="auto"/>
          <w:right w:val="single" w:sz="4" w:space="4" w:color="auto"/>
        </w:pBdr>
        <w:rPr>
          <w:noProof/>
        </w:rPr>
      </w:pPr>
      <w:r>
        <w:rPr>
          <w:noProof/>
        </w:rPr>
        <w:t xml:space="preserve">    a. Measure: CP6</w:t>
      </w:r>
    </w:p>
    <w:p w14:paraId="17B71ECE" w14:textId="7AF17AAE" w:rsidR="007A484B" w:rsidRDefault="007B4D23" w:rsidP="002E5D45">
      <w:pPr>
        <w:pStyle w:val="BodyText"/>
        <w:pBdr>
          <w:top w:val="single" w:sz="4" w:space="1" w:color="auto"/>
          <w:left w:val="single" w:sz="4" w:space="4" w:color="auto"/>
          <w:bottom w:val="single" w:sz="4" w:space="1" w:color="auto"/>
          <w:right w:val="single" w:sz="4" w:space="4" w:color="auto"/>
        </w:pBdr>
        <w:rPr>
          <w:noProof/>
        </w:rPr>
      </w:pPr>
      <w:r>
        <w:rPr>
          <w:noProof/>
        </w:rPr>
        <w:t>3.  HRRMC has identified the need to</w:t>
      </w:r>
      <w:r w:rsidR="007A484B">
        <w:rPr>
          <w:noProof/>
        </w:rPr>
        <w:t xml:space="preserve"> </w:t>
      </w:r>
      <w:r>
        <w:rPr>
          <w:noProof/>
        </w:rPr>
        <w:t xml:space="preserve"> </w:t>
      </w:r>
      <w:r w:rsidR="007A484B">
        <w:rPr>
          <w:noProof/>
        </w:rPr>
        <w:t>assist patients with mental illness or substance use disorders with discharge planning.  The use of discharge planning to assist patients with SUD or MI has the potential to increase wellness wi</w:t>
      </w:r>
      <w:r w:rsidR="00B36D9F">
        <w:rPr>
          <w:noProof/>
        </w:rPr>
        <w:t>th</w:t>
      </w:r>
      <w:r w:rsidR="007A484B">
        <w:rPr>
          <w:noProof/>
        </w:rPr>
        <w:t xml:space="preserve">in the community and decrease emergent use of acute hospital services.  </w:t>
      </w:r>
    </w:p>
    <w:p w14:paraId="2CC785D8" w14:textId="08C8BF9C" w:rsidR="007A484B" w:rsidRDefault="007A484B" w:rsidP="002E5D45">
      <w:pPr>
        <w:pStyle w:val="BodyText"/>
        <w:pBdr>
          <w:top w:val="single" w:sz="4" w:space="1" w:color="auto"/>
          <w:left w:val="single" w:sz="4" w:space="4" w:color="auto"/>
          <w:bottom w:val="single" w:sz="4" w:space="1" w:color="auto"/>
          <w:right w:val="single" w:sz="4" w:space="4" w:color="auto"/>
        </w:pBdr>
        <w:rPr>
          <w:noProof/>
        </w:rPr>
      </w:pPr>
      <w:r>
        <w:rPr>
          <w:noProof/>
        </w:rPr>
        <w:t>Patient</w:t>
      </w:r>
      <w:r w:rsidR="00B36D9F">
        <w:rPr>
          <w:noProof/>
        </w:rPr>
        <w:t>s</w:t>
      </w:r>
      <w:r>
        <w:rPr>
          <w:noProof/>
        </w:rPr>
        <w:t xml:space="preserve"> of HRRMC are currently screened for mental illnesses and substance use disorders.  HRRMC will develop a more comprehensive discharge planning process that includes notification of Health Colorado and SolVista or Valley Wide Health systems to better serve the continuing needs of those patients who need ongoing resources to manage their mental illness or substance use. </w:t>
      </w:r>
    </w:p>
    <w:p w14:paraId="5AB706E9" w14:textId="77777777" w:rsidR="00AE3828" w:rsidRDefault="007A484B" w:rsidP="002E5D45">
      <w:pPr>
        <w:pStyle w:val="BodyText"/>
        <w:pBdr>
          <w:top w:val="single" w:sz="4" w:space="1" w:color="auto"/>
          <w:left w:val="single" w:sz="4" w:space="4" w:color="auto"/>
          <w:bottom w:val="single" w:sz="4" w:space="1" w:color="auto"/>
          <w:right w:val="single" w:sz="4" w:space="4" w:color="auto"/>
        </w:pBdr>
        <w:rPr>
          <w:noProof/>
        </w:rPr>
      </w:pPr>
      <w:r>
        <w:rPr>
          <w:noProof/>
        </w:rPr>
        <w:t xml:space="preserve">     a. Measure: SW-BH1</w:t>
      </w:r>
    </w:p>
    <w:p w14:paraId="6EADAE76" w14:textId="34DA2AB7" w:rsidR="003B12A2" w:rsidRDefault="00AE3828" w:rsidP="002E5D45">
      <w:pPr>
        <w:pStyle w:val="BodyText"/>
        <w:pBdr>
          <w:top w:val="single" w:sz="4" w:space="1" w:color="auto"/>
          <w:left w:val="single" w:sz="4" w:space="4" w:color="auto"/>
          <w:bottom w:val="single" w:sz="4" w:space="1" w:color="auto"/>
          <w:right w:val="single" w:sz="4" w:space="4" w:color="auto"/>
        </w:pBdr>
        <w:rPr>
          <w:noProof/>
        </w:rPr>
      </w:pPr>
      <w:r>
        <w:rPr>
          <w:noProof/>
        </w:rPr>
        <w:t xml:space="preserve">4.  </w:t>
      </w:r>
      <w:r w:rsidR="007A484B">
        <w:rPr>
          <w:noProof/>
        </w:rPr>
        <w:t xml:space="preserve"> </w:t>
      </w:r>
      <w:r w:rsidR="00A97CCA">
        <w:rPr>
          <w:noProof/>
        </w:rPr>
        <w:t>H</w:t>
      </w:r>
      <w:r w:rsidR="00925664">
        <w:rPr>
          <w:noProof/>
        </w:rPr>
        <w:t>RRMC</w:t>
      </w:r>
      <w:r w:rsidR="00A97CCA">
        <w:rPr>
          <w:noProof/>
        </w:rPr>
        <w:t xml:space="preserve"> has identified the need for screening for pediatric patients </w:t>
      </w:r>
      <w:r w:rsidR="003B12A2">
        <w:rPr>
          <w:noProof/>
        </w:rPr>
        <w:t xml:space="preserve">during an Emergency department visit, </w:t>
      </w:r>
      <w:r w:rsidR="00A97CCA">
        <w:rPr>
          <w:noProof/>
        </w:rPr>
        <w:t>between the ages of 12 and 18 years of age</w:t>
      </w:r>
      <w:r w:rsidR="003B12A2">
        <w:rPr>
          <w:noProof/>
        </w:rPr>
        <w:t>,</w:t>
      </w:r>
      <w:r w:rsidR="00A97CCA">
        <w:rPr>
          <w:noProof/>
        </w:rPr>
        <w:t xml:space="preserve"> </w:t>
      </w:r>
      <w:r w:rsidR="003B12A2">
        <w:rPr>
          <w:noProof/>
        </w:rPr>
        <w:t>for depression and/or suicide risk. Identifying positive screens can lead to assistance with interventio</w:t>
      </w:r>
      <w:r w:rsidR="00270C4F">
        <w:rPr>
          <w:noProof/>
        </w:rPr>
        <w:t>ns</w:t>
      </w:r>
      <w:r w:rsidR="003B12A2">
        <w:rPr>
          <w:noProof/>
        </w:rPr>
        <w:t xml:space="preserve"> and re</w:t>
      </w:r>
      <w:r w:rsidR="00270C4F">
        <w:rPr>
          <w:noProof/>
        </w:rPr>
        <w:t>so</w:t>
      </w:r>
      <w:r w:rsidR="003B12A2">
        <w:rPr>
          <w:noProof/>
        </w:rPr>
        <w:t>urces to manage the risk in pediatric patients.</w:t>
      </w:r>
    </w:p>
    <w:p w14:paraId="08698ECC" w14:textId="77777777" w:rsidR="00925664" w:rsidRDefault="003B12A2" w:rsidP="002E5D45">
      <w:pPr>
        <w:pStyle w:val="BodyText"/>
        <w:pBdr>
          <w:top w:val="single" w:sz="4" w:space="1" w:color="auto"/>
          <w:left w:val="single" w:sz="4" w:space="4" w:color="auto"/>
          <w:bottom w:val="single" w:sz="4" w:space="1" w:color="auto"/>
          <w:right w:val="single" w:sz="4" w:space="4" w:color="auto"/>
        </w:pBdr>
        <w:rPr>
          <w:noProof/>
        </w:rPr>
      </w:pPr>
      <w:r>
        <w:rPr>
          <w:noProof/>
        </w:rPr>
        <w:t>Pediatric patients between</w:t>
      </w:r>
      <w:r w:rsidR="00DC0CCB">
        <w:rPr>
          <w:noProof/>
        </w:rPr>
        <w:t xml:space="preserve"> the </w:t>
      </w:r>
      <w:r>
        <w:rPr>
          <w:noProof/>
        </w:rPr>
        <w:t xml:space="preserve">ages of 12 and 18 years of age will be screened during Emergency department visits for the presence of depression and/or the risk of suicide.   </w:t>
      </w:r>
      <w:r w:rsidR="00A4227F">
        <w:rPr>
          <w:noProof/>
        </w:rPr>
        <w:t>Patients with a positive screen will be referred to Health Colorado and Solvista.</w:t>
      </w:r>
    </w:p>
    <w:p w14:paraId="6C6D7DF2" w14:textId="77777777" w:rsidR="00925664" w:rsidRDefault="00925664" w:rsidP="002E5D45">
      <w:pPr>
        <w:pStyle w:val="BodyText"/>
        <w:pBdr>
          <w:top w:val="single" w:sz="4" w:space="1" w:color="auto"/>
          <w:left w:val="single" w:sz="4" w:space="4" w:color="auto"/>
          <w:bottom w:val="single" w:sz="4" w:space="1" w:color="auto"/>
          <w:right w:val="single" w:sz="4" w:space="4" w:color="auto"/>
        </w:pBdr>
        <w:rPr>
          <w:noProof/>
        </w:rPr>
      </w:pPr>
      <w:r>
        <w:rPr>
          <w:noProof/>
        </w:rPr>
        <w:t xml:space="preserve">     a. Measure: </w:t>
      </w:r>
      <w:r w:rsidR="00A4227F">
        <w:rPr>
          <w:noProof/>
        </w:rPr>
        <w:t xml:space="preserve"> </w:t>
      </w:r>
      <w:r w:rsidRPr="00925664">
        <w:rPr>
          <w:noProof/>
        </w:rPr>
        <w:t>SW-BH2</w:t>
      </w:r>
    </w:p>
    <w:p w14:paraId="11D45047" w14:textId="72B7A75E" w:rsidR="00925664" w:rsidRDefault="00925664" w:rsidP="002E5D45">
      <w:pPr>
        <w:pStyle w:val="BodyText"/>
        <w:pBdr>
          <w:top w:val="single" w:sz="4" w:space="1" w:color="auto"/>
          <w:left w:val="single" w:sz="4" w:space="4" w:color="auto"/>
          <w:bottom w:val="single" w:sz="4" w:space="1" w:color="auto"/>
          <w:right w:val="single" w:sz="4" w:space="4" w:color="auto"/>
        </w:pBdr>
        <w:rPr>
          <w:noProof/>
        </w:rPr>
      </w:pPr>
      <w:r>
        <w:rPr>
          <w:noProof/>
        </w:rPr>
        <w:t>5.  HRRMC has identified the need for the expansion of Telehealth.  The use of telehealth has been initiated within HRRMC, however there is a need due to geography and lack of transportation to the HRRMC campus to have provider ability to comp</w:t>
      </w:r>
      <w:r w:rsidR="00270C4F">
        <w:rPr>
          <w:noProof/>
        </w:rPr>
        <w:t>le</w:t>
      </w:r>
      <w:r>
        <w:rPr>
          <w:noProof/>
        </w:rPr>
        <w:t xml:space="preserve">te telehealth visits with patients.  </w:t>
      </w:r>
      <w:r w:rsidR="003B12A2">
        <w:rPr>
          <w:noProof/>
        </w:rPr>
        <w:t xml:space="preserve"> </w:t>
      </w:r>
      <w:r>
        <w:rPr>
          <w:noProof/>
        </w:rPr>
        <w:t>HRRMC will review the ability to further expand the telehealth ability for providers and will</w:t>
      </w:r>
      <w:r w:rsidR="003B12A2">
        <w:rPr>
          <w:noProof/>
        </w:rPr>
        <w:t xml:space="preserve">  </w:t>
      </w:r>
      <w:r>
        <w:rPr>
          <w:noProof/>
        </w:rPr>
        <w:t>collaborate with providers to complete visit</w:t>
      </w:r>
      <w:r w:rsidR="00270C4F">
        <w:rPr>
          <w:noProof/>
        </w:rPr>
        <w:t>s</w:t>
      </w:r>
      <w:r>
        <w:rPr>
          <w:noProof/>
        </w:rPr>
        <w:t xml:space="preserve"> as appropriate through the use of telehealth.</w:t>
      </w:r>
    </w:p>
    <w:p w14:paraId="6852D907" w14:textId="77777777" w:rsidR="001F3B49" w:rsidRDefault="00925664" w:rsidP="002E5D45">
      <w:pPr>
        <w:pStyle w:val="BodyText"/>
        <w:pBdr>
          <w:top w:val="single" w:sz="4" w:space="1" w:color="auto"/>
          <w:left w:val="single" w:sz="4" w:space="4" w:color="auto"/>
          <w:bottom w:val="single" w:sz="4" w:space="1" w:color="auto"/>
          <w:right w:val="single" w:sz="4" w:space="4" w:color="auto"/>
        </w:pBdr>
        <w:rPr>
          <w:noProof/>
        </w:rPr>
      </w:pPr>
      <w:r>
        <w:rPr>
          <w:noProof/>
        </w:rPr>
        <w:t xml:space="preserve">     a. Measure: COE2</w:t>
      </w:r>
    </w:p>
    <w:p w14:paraId="64657C96" w14:textId="4E9DDB7A" w:rsidR="00CB1BD4" w:rsidRDefault="001F3B49" w:rsidP="002E5D45">
      <w:pPr>
        <w:pStyle w:val="BodyText"/>
        <w:pBdr>
          <w:top w:val="single" w:sz="4" w:space="1" w:color="auto"/>
          <w:left w:val="single" w:sz="4" w:space="4" w:color="auto"/>
          <w:bottom w:val="single" w:sz="4" w:space="1" w:color="auto"/>
          <w:right w:val="single" w:sz="4" w:space="4" w:color="auto"/>
        </w:pBdr>
        <w:rPr>
          <w:noProof/>
        </w:rPr>
      </w:pPr>
      <w:r>
        <w:rPr>
          <w:noProof/>
        </w:rPr>
        <w:t xml:space="preserve">6.  HRRMC has identified the need for </w:t>
      </w:r>
      <w:r w:rsidR="00CB1BD4">
        <w:rPr>
          <w:noProof/>
        </w:rPr>
        <w:t>a formal</w:t>
      </w:r>
      <w:r>
        <w:rPr>
          <w:noProof/>
        </w:rPr>
        <w:t xml:space="preserve"> </w:t>
      </w:r>
      <w:r w:rsidR="00CB1BD4">
        <w:rPr>
          <w:noProof/>
        </w:rPr>
        <w:t>screening of inpatient and emergency department patients on deficits in social determinants of  health. While there is current informal screening for access to the five core domains of housing, food security, transportation difficulties, utility needs and interpe</w:t>
      </w:r>
      <w:r w:rsidR="00270C4F">
        <w:rPr>
          <w:noProof/>
        </w:rPr>
        <w:t>rs</w:t>
      </w:r>
      <w:r w:rsidR="00CB1BD4">
        <w:rPr>
          <w:noProof/>
        </w:rPr>
        <w:t xml:space="preserve">onal safety, HRRMC is committed to formalize this screening and provide notification to Health Colorado  and other partners, such as SolVista, Valley Wide, primary care providers, the Chaffee County Public Health department and other resources within the community to assist with sdoh access.  This screening will be completed prior to discharge planning from an inpatient admission. </w:t>
      </w:r>
      <w:bookmarkStart w:id="40" w:name="_GoBack"/>
      <w:bookmarkEnd w:id="40"/>
    </w:p>
    <w:p w14:paraId="634ECBE4" w14:textId="65650C21" w:rsidR="00613B4F" w:rsidRPr="005475F1" w:rsidRDefault="00CB1BD4" w:rsidP="002E5D45">
      <w:pPr>
        <w:pStyle w:val="BodyText"/>
        <w:pBdr>
          <w:top w:val="single" w:sz="4" w:space="1" w:color="auto"/>
          <w:left w:val="single" w:sz="4" w:space="4" w:color="auto"/>
          <w:bottom w:val="single" w:sz="4" w:space="1" w:color="auto"/>
          <w:right w:val="single" w:sz="4" w:space="4" w:color="auto"/>
        </w:pBdr>
      </w:pPr>
      <w:r>
        <w:rPr>
          <w:noProof/>
        </w:rPr>
        <w:t xml:space="preserve">      a. Measure:SW-CP1  </w:t>
      </w:r>
      <w:r w:rsidR="00C71335">
        <w:fldChar w:fldCharType="end"/>
      </w:r>
      <w:bookmarkEnd w:id="39"/>
    </w:p>
    <w:sectPr w:rsidR="00613B4F" w:rsidRPr="005475F1" w:rsidSect="00ED11FA">
      <w:headerReference w:type="even" r:id="rId13"/>
      <w:headerReference w:type="default" r:id="rId14"/>
      <w:footerReference w:type="default" r:id="rId15"/>
      <w:headerReference w:type="first" r:id="rId16"/>
      <w:footerReference w:type="first" r:id="rId17"/>
      <w:pgSz w:w="12240" w:h="15840"/>
      <w:pgMar w:top="1440" w:right="1080" w:bottom="1800" w:left="1080" w:header="5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1CD34" w14:textId="77777777" w:rsidR="009524DD" w:rsidRDefault="009524DD" w:rsidP="00370CDA">
      <w:r>
        <w:separator/>
      </w:r>
    </w:p>
    <w:p w14:paraId="006A1797" w14:textId="77777777" w:rsidR="009524DD" w:rsidRDefault="009524DD"/>
  </w:endnote>
  <w:endnote w:type="continuationSeparator" w:id="0">
    <w:p w14:paraId="041008AB" w14:textId="77777777" w:rsidR="009524DD" w:rsidRDefault="009524DD" w:rsidP="00370CDA">
      <w:r>
        <w:continuationSeparator/>
      </w:r>
    </w:p>
    <w:p w14:paraId="7629431F" w14:textId="77777777" w:rsidR="009524DD" w:rsidRDefault="009524DD"/>
  </w:endnote>
  <w:endnote w:type="continuationNotice" w:id="1">
    <w:p w14:paraId="488DC2C4" w14:textId="77777777" w:rsidR="009524DD" w:rsidRDefault="00952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7495" w14:textId="6D5AC32D" w:rsidR="007B3A06" w:rsidRPr="007B3A06" w:rsidRDefault="007B3A06" w:rsidP="007B3A06">
    <w:pPr>
      <w:pBdr>
        <w:right w:val="single" w:sz="24" w:space="4" w:color="001970" w:themeColor="text2"/>
      </w:pBdr>
      <w:tabs>
        <w:tab w:val="center" w:pos="4320"/>
        <w:tab w:val="right" w:pos="8640"/>
      </w:tabs>
      <w:spacing w:before="240" w:after="240"/>
      <w:ind w:right="720"/>
      <w:contextualSpacing/>
      <w:jc w:val="right"/>
      <w:rPr>
        <w:rFonts w:eastAsiaTheme="minorEastAsia"/>
        <w:sz w:val="18"/>
        <w:szCs w:val="18"/>
      </w:rPr>
    </w:pPr>
    <w:r w:rsidRPr="007B3A06">
      <w:rPr>
        <w:rFonts w:eastAsiaTheme="minorEastAsia"/>
        <w:sz w:val="18"/>
        <w:szCs w:val="18"/>
      </w:rPr>
      <w:t>The Colorado Healthcare Affordability and Sustainability Enterprise (CHASE) is a government-owned business within the Department of Health Care Policy and Financing.</w:t>
    </w:r>
  </w:p>
  <w:p w14:paraId="7DBD31E5" w14:textId="77777777" w:rsidR="007B3A06" w:rsidRPr="002B5CD2" w:rsidRDefault="4E8142CC" w:rsidP="007B3A06">
    <w:pPr>
      <w:pBdr>
        <w:right w:val="single" w:sz="24" w:space="4" w:color="001970" w:themeColor="text2"/>
      </w:pBdr>
      <w:tabs>
        <w:tab w:val="center" w:pos="4320"/>
        <w:tab w:val="right" w:pos="8640"/>
      </w:tabs>
      <w:spacing w:before="240" w:after="240"/>
      <w:ind w:right="720"/>
      <w:contextualSpacing/>
      <w:jc w:val="right"/>
      <w:rPr>
        <w:rFonts w:eastAsiaTheme="minorEastAsia"/>
        <w:sz w:val="20"/>
      </w:rPr>
    </w:pPr>
    <w:r w:rsidRPr="4E8142CC">
      <w:rPr>
        <w:rFonts w:eastAsiaTheme="minorEastAsia"/>
        <w:sz w:val="18"/>
        <w:szCs w:val="18"/>
      </w:rPr>
      <w:t>www.colorado.gov/hcpf</w:t>
    </w:r>
    <w:r w:rsidR="007B3A06" w:rsidRPr="002B5CD2">
      <w:rPr>
        <w:rFonts w:eastAsiaTheme="minorEastAsia"/>
        <w:noProof/>
        <w:sz w:val="20"/>
      </w:rPr>
      <w:drawing>
        <wp:anchor distT="0" distB="0" distL="114300" distR="114300" simplePos="0" relativeHeight="251658241" behindDoc="0" locked="1" layoutInCell="1" allowOverlap="1" wp14:anchorId="1EDEC9E1" wp14:editId="63F379F4">
          <wp:simplePos x="0" y="0"/>
          <wp:positionH relativeFrom="rightMargin">
            <wp:posOffset>-257175</wp:posOffset>
          </wp:positionH>
          <wp:positionV relativeFrom="bottomMargin">
            <wp:posOffset>15240</wp:posOffset>
          </wp:positionV>
          <wp:extent cx="731520" cy="731520"/>
          <wp:effectExtent l="0" t="0" r="0" b="0"/>
          <wp:wrapNone/>
          <wp:docPr id="2" name="Picture 2" descr="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F789" w14:textId="38770870" w:rsidR="00B12575" w:rsidRPr="007B3A06" w:rsidRDefault="00200697" w:rsidP="005F7D60">
    <w:pPr>
      <w:pBdr>
        <w:right w:val="single" w:sz="24" w:space="4" w:color="001970" w:themeColor="text2"/>
      </w:pBdr>
      <w:tabs>
        <w:tab w:val="center" w:pos="4320"/>
        <w:tab w:val="right" w:pos="8640"/>
      </w:tabs>
      <w:spacing w:before="240" w:after="240"/>
      <w:ind w:right="864"/>
      <w:contextualSpacing/>
      <w:jc w:val="right"/>
      <w:rPr>
        <w:rFonts w:eastAsiaTheme="minorEastAsia"/>
        <w:sz w:val="18"/>
        <w:szCs w:val="18"/>
      </w:rPr>
    </w:pPr>
    <w:bookmarkStart w:id="41" w:name="_Hlk12952157"/>
    <w:bookmarkStart w:id="42" w:name="_Hlk12952158"/>
    <w:bookmarkStart w:id="43" w:name="_Hlk12952159"/>
    <w:bookmarkStart w:id="44" w:name="_Hlk12952160"/>
    <w:bookmarkStart w:id="45" w:name="_Hlk12952161"/>
    <w:bookmarkStart w:id="46" w:name="_Hlk12952162"/>
    <w:bookmarkStart w:id="47" w:name="_Hlk12952163"/>
    <w:bookmarkStart w:id="48" w:name="_Hlk12952164"/>
    <w:bookmarkStart w:id="49" w:name="_Hlk12952165"/>
    <w:bookmarkStart w:id="50" w:name="_Hlk12952166"/>
    <w:r w:rsidRPr="007B3A06">
      <w:rPr>
        <w:rFonts w:eastAsiaTheme="minorEastAsia"/>
        <w:sz w:val="18"/>
        <w:szCs w:val="18"/>
      </w:rPr>
      <w:t>The Colorado Healthcare Affordability and Sustainability Enterprise (CHASE) is a government-owned business within the Department of Health Care Policy and Financing</w:t>
    </w:r>
    <w:r w:rsidR="00B12575" w:rsidRPr="007B3A06">
      <w:rPr>
        <w:rFonts w:eastAsiaTheme="minorEastAsia"/>
        <w:sz w:val="18"/>
        <w:szCs w:val="18"/>
      </w:rPr>
      <w:t>.</w:t>
    </w:r>
  </w:p>
  <w:p w14:paraId="5EC13E66" w14:textId="77777777" w:rsidR="005776FA" w:rsidRPr="002B5CD2" w:rsidRDefault="4E8142CC" w:rsidP="00E312E3">
    <w:pPr>
      <w:pBdr>
        <w:right w:val="single" w:sz="24" w:space="4" w:color="001970" w:themeColor="text2"/>
      </w:pBdr>
      <w:tabs>
        <w:tab w:val="center" w:pos="4320"/>
        <w:tab w:val="right" w:pos="8640"/>
      </w:tabs>
      <w:spacing w:before="240" w:after="240"/>
      <w:ind w:right="864"/>
      <w:contextualSpacing/>
      <w:jc w:val="right"/>
      <w:rPr>
        <w:rFonts w:eastAsiaTheme="minorEastAsia"/>
        <w:sz w:val="20"/>
      </w:rPr>
    </w:pPr>
    <w:r w:rsidRPr="4E8142CC">
      <w:rPr>
        <w:rFonts w:eastAsiaTheme="minorEastAsia"/>
        <w:sz w:val="18"/>
        <w:szCs w:val="18"/>
      </w:rPr>
      <w:t>www.colorado.gov/hcpf</w:t>
    </w:r>
    <w:r w:rsidR="00B12575" w:rsidRPr="002B5CD2">
      <w:rPr>
        <w:rFonts w:eastAsiaTheme="minorEastAsia"/>
        <w:noProof/>
        <w:sz w:val="20"/>
      </w:rPr>
      <w:drawing>
        <wp:anchor distT="0" distB="0" distL="114300" distR="114300" simplePos="0" relativeHeight="251658240" behindDoc="0" locked="1" layoutInCell="1" allowOverlap="1" wp14:anchorId="0E9A6ED8" wp14:editId="559B08D8">
          <wp:simplePos x="0" y="0"/>
          <wp:positionH relativeFrom="rightMargin">
            <wp:posOffset>-352425</wp:posOffset>
          </wp:positionH>
          <wp:positionV relativeFrom="bottomMargin">
            <wp:posOffset>27305</wp:posOffset>
          </wp:positionV>
          <wp:extent cx="731520" cy="731520"/>
          <wp:effectExtent l="0" t="0" r="0" b="0"/>
          <wp:wrapNone/>
          <wp:docPr id="4" name="Picture 4" descr="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41"/>
    <w:bookmarkEnd w:id="42"/>
    <w:bookmarkEnd w:id="43"/>
    <w:bookmarkEnd w:id="44"/>
    <w:bookmarkEnd w:id="45"/>
    <w:bookmarkEnd w:id="46"/>
    <w:bookmarkEnd w:id="47"/>
    <w:bookmarkEnd w:id="48"/>
    <w:bookmarkEnd w:id="49"/>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B0A4C" w14:textId="77777777" w:rsidR="009524DD" w:rsidRDefault="009524DD" w:rsidP="00370CDA">
      <w:bookmarkStart w:id="0" w:name="_Hlk13749560"/>
      <w:bookmarkEnd w:id="0"/>
      <w:r>
        <w:separator/>
      </w:r>
    </w:p>
    <w:p w14:paraId="0E06F1CF" w14:textId="77777777" w:rsidR="009524DD" w:rsidRDefault="009524DD"/>
  </w:footnote>
  <w:footnote w:type="continuationSeparator" w:id="0">
    <w:p w14:paraId="6B623C60" w14:textId="77777777" w:rsidR="009524DD" w:rsidRDefault="009524DD" w:rsidP="00370CDA">
      <w:r>
        <w:continuationSeparator/>
      </w:r>
    </w:p>
    <w:p w14:paraId="32B33286" w14:textId="77777777" w:rsidR="009524DD" w:rsidRDefault="009524DD"/>
  </w:footnote>
  <w:footnote w:type="continuationNotice" w:id="1">
    <w:p w14:paraId="42DC2E6B" w14:textId="77777777" w:rsidR="009524DD" w:rsidRDefault="009524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6284" w14:textId="391EB543" w:rsidR="002B5CD2" w:rsidRDefault="002B5CD2">
    <w:pPr>
      <w:pStyle w:val="Header"/>
    </w:pPr>
  </w:p>
  <w:p w14:paraId="03995499" w14:textId="77777777" w:rsidR="001B3470" w:rsidRDefault="001B34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8577" w14:textId="4C99ABAD" w:rsidR="001B3470" w:rsidRDefault="4E8142CC" w:rsidP="4E8142CC">
    <w:pPr>
      <w:pStyle w:val="Header"/>
      <w:rPr>
        <w:rFonts w:asciiTheme="majorHAnsi" w:eastAsia="Calibri" w:hAnsiTheme="majorHAnsi"/>
        <w:noProof/>
        <w:sz w:val="22"/>
        <w:szCs w:val="22"/>
      </w:rPr>
    </w:pPr>
    <w:r w:rsidRPr="4E8142CC">
      <w:rPr>
        <w:rFonts w:asciiTheme="majorHAnsi" w:hAnsiTheme="majorHAnsi" w:cs="Tahoma"/>
        <w:sz w:val="22"/>
        <w:szCs w:val="22"/>
      </w:rPr>
      <w:t xml:space="preserve">Hospital </w:t>
    </w:r>
    <w:r w:rsidRPr="4E8142CC">
      <w:rPr>
        <w:rFonts w:asciiTheme="majorHAnsi" w:eastAsia="Calibri" w:hAnsiTheme="majorHAnsi" w:cs="Arial"/>
        <w:sz w:val="22"/>
        <w:szCs w:val="22"/>
      </w:rPr>
      <w:t xml:space="preserve">Transformation Program </w:t>
    </w:r>
    <w:r w:rsidRPr="4E8142CC">
      <w:rPr>
        <w:rFonts w:asciiTheme="majorHAnsi" w:eastAsia="Calibri" w:hAnsiTheme="majorHAnsi"/>
        <w:sz w:val="22"/>
        <w:szCs w:val="22"/>
      </w:rPr>
      <w:t xml:space="preserve">Hospital Application </w:t>
    </w:r>
    <w:r w:rsidR="002211B8">
      <w:tab/>
    </w:r>
    <w:r w:rsidRPr="4E8142CC">
      <w:rPr>
        <w:rFonts w:asciiTheme="majorHAnsi" w:eastAsia="Calibri" w:hAnsiTheme="majorHAnsi"/>
        <w:sz w:val="22"/>
        <w:szCs w:val="22"/>
      </w:rPr>
      <w:t xml:space="preserve">Page </w:t>
    </w:r>
    <w:r w:rsidR="002211B8" w:rsidRPr="4E8142CC">
      <w:rPr>
        <w:rFonts w:asciiTheme="majorHAnsi" w:eastAsia="Calibri" w:hAnsiTheme="majorHAnsi"/>
        <w:noProof/>
        <w:sz w:val="22"/>
        <w:szCs w:val="22"/>
      </w:rPr>
      <w:fldChar w:fldCharType="begin"/>
    </w:r>
    <w:r w:rsidR="002211B8" w:rsidRPr="4E8142CC">
      <w:rPr>
        <w:rFonts w:asciiTheme="majorHAnsi" w:eastAsia="Calibri" w:hAnsiTheme="majorHAnsi"/>
        <w:sz w:val="22"/>
        <w:szCs w:val="22"/>
      </w:rPr>
      <w:instrText xml:space="preserve"> PAGE   \* MERGEFORMAT </w:instrText>
    </w:r>
    <w:r w:rsidR="002211B8" w:rsidRPr="4E8142CC">
      <w:rPr>
        <w:rFonts w:asciiTheme="majorHAnsi" w:eastAsia="Calibri" w:hAnsiTheme="majorHAnsi"/>
        <w:sz w:val="22"/>
        <w:szCs w:val="22"/>
      </w:rPr>
      <w:fldChar w:fldCharType="separate"/>
    </w:r>
    <w:r w:rsidR="00270C4F">
      <w:rPr>
        <w:rFonts w:asciiTheme="majorHAnsi" w:eastAsia="Calibri" w:hAnsiTheme="majorHAnsi"/>
        <w:noProof/>
        <w:sz w:val="22"/>
        <w:szCs w:val="22"/>
      </w:rPr>
      <w:t>9</w:t>
    </w:r>
    <w:r w:rsidR="002211B8" w:rsidRPr="4E8142CC">
      <w:rPr>
        <w:rFonts w:asciiTheme="majorHAnsi" w:eastAsia="Calibri" w:hAnsiTheme="majorHAnsi"/>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F24C" w14:textId="4DCDDE13" w:rsidR="005475F1" w:rsidRPr="005475F1" w:rsidRDefault="005475F1" w:rsidP="00293B86">
    <w:pPr>
      <w:pStyle w:val="returnaddress"/>
    </w:pPr>
    <w:r w:rsidRPr="005475F1">
      <w:drawing>
        <wp:anchor distT="0" distB="0" distL="114300" distR="114300" simplePos="0" relativeHeight="251658242" behindDoc="1" locked="1" layoutInCell="1" allowOverlap="1" wp14:anchorId="05B643D5" wp14:editId="3C5506CA">
          <wp:simplePos x="0" y="0"/>
          <wp:positionH relativeFrom="column">
            <wp:posOffset>-104140</wp:posOffset>
          </wp:positionH>
          <wp:positionV relativeFrom="page">
            <wp:posOffset>302895</wp:posOffset>
          </wp:positionV>
          <wp:extent cx="2011680" cy="502920"/>
          <wp:effectExtent l="0" t="0" r="7620" b="0"/>
          <wp:wrapTopAndBottom/>
          <wp:docPr id="3" name="Picture 3" descr="Colorado Healthcare Affordability and Sustainability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hcpf_pr_shsp_300_rgb_ltrhd.png"/>
                  <pic:cNvPicPr/>
                </pic:nvPicPr>
                <pic:blipFill>
                  <a:blip r:embed="rId1"/>
                  <a:stretch>
                    <a:fillRect/>
                  </a:stretch>
                </pic:blipFill>
                <pic:spPr>
                  <a:xfrm>
                    <a:off x="0" y="0"/>
                    <a:ext cx="2011680" cy="502920"/>
                  </a:xfrm>
                  <a:prstGeom prst="rect">
                    <a:avLst/>
                  </a:prstGeom>
                </pic:spPr>
              </pic:pic>
            </a:graphicData>
          </a:graphic>
        </wp:anchor>
      </w:drawing>
    </w:r>
    <w:r w:rsidR="4E8142CC" w:rsidRPr="005475F1">
      <w:t>1570 Grant Street</w:t>
    </w:r>
  </w:p>
  <w:p w14:paraId="0D52D843" w14:textId="16136BC9" w:rsidR="005475F1" w:rsidRPr="00EE60A2" w:rsidRDefault="005475F1" w:rsidP="00EE60A2">
    <w:pPr>
      <w:pStyle w:val="returnaddress"/>
      <w:rPr>
        <w:rFonts w:eastAsia="Calibri"/>
      </w:rPr>
    </w:pPr>
    <w:r w:rsidRPr="005475F1">
      <w:rPr>
        <w:rFonts w:eastAsia="Calibri"/>
      </w:rPr>
      <w:t>Denver, CO</w:t>
    </w:r>
    <w:r w:rsidR="00547587">
      <w:rPr>
        <w:rFonts w:eastAsia="Calibri"/>
      </w:rPr>
      <w:t xml:space="preserve"> </w:t>
    </w:r>
    <w:r w:rsidRPr="005475F1">
      <w:rPr>
        <w:rFonts w:eastAsia="Calibri"/>
      </w:rPr>
      <w:t>80203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F0A09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E5C7E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7A9F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6A2BDC"/>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B84268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8324DD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478C2C8"/>
    <w:lvl w:ilvl="0">
      <w:start w:val="1"/>
      <w:numFmt w:val="bullet"/>
      <w:lvlText w:val=""/>
      <w:lvlJc w:val="left"/>
      <w:pPr>
        <w:ind w:left="1080" w:hanging="360"/>
      </w:pPr>
      <w:rPr>
        <w:rFonts w:ascii="Wingdings" w:hAnsi="Wingdings" w:hint="default"/>
      </w:rPr>
    </w:lvl>
  </w:abstractNum>
  <w:abstractNum w:abstractNumId="8" w15:restartNumberingAfterBreak="0">
    <w:nsid w:val="FFFFFF83"/>
    <w:multiLevelType w:val="singleLevel"/>
    <w:tmpl w:val="60E8FAEA"/>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EB44230A"/>
    <w:lvl w:ilvl="0">
      <w:start w:val="1"/>
      <w:numFmt w:val="decimal"/>
      <w:pStyle w:val="ListNumber"/>
      <w:lvlText w:val="%1."/>
      <w:lvlJc w:val="left"/>
      <w:pPr>
        <w:ind w:left="360" w:hanging="360"/>
      </w:pPr>
    </w:lvl>
  </w:abstractNum>
  <w:abstractNum w:abstractNumId="10" w15:restartNumberingAfterBreak="0">
    <w:nsid w:val="FFFFFF89"/>
    <w:multiLevelType w:val="singleLevel"/>
    <w:tmpl w:val="04090019"/>
    <w:lvl w:ilvl="0">
      <w:start w:val="1"/>
      <w:numFmt w:val="lowerLetter"/>
      <w:lvlText w:val="%1."/>
      <w:lvlJc w:val="left"/>
      <w:pPr>
        <w:ind w:left="720" w:hanging="360"/>
      </w:pPr>
      <w:rPr>
        <w:rFonts w:hint="default"/>
      </w:rPr>
    </w:lvl>
  </w:abstractNum>
  <w:abstractNum w:abstractNumId="11" w15:restartNumberingAfterBreak="0">
    <w:nsid w:val="001E3FE0"/>
    <w:multiLevelType w:val="hybridMultilevel"/>
    <w:tmpl w:val="138E7E1E"/>
    <w:lvl w:ilvl="0" w:tplc="CA523F00">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83218AA"/>
    <w:multiLevelType w:val="hybridMultilevel"/>
    <w:tmpl w:val="ED662A2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3" w15:restartNumberingAfterBreak="0">
    <w:nsid w:val="0B586E5E"/>
    <w:multiLevelType w:val="hybridMultilevel"/>
    <w:tmpl w:val="D900867E"/>
    <w:lvl w:ilvl="0" w:tplc="F97EE7E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072831"/>
    <w:multiLevelType w:val="hybridMultilevel"/>
    <w:tmpl w:val="0F6E5C40"/>
    <w:lvl w:ilvl="0" w:tplc="0504E8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92B4F"/>
    <w:multiLevelType w:val="hybridMultilevel"/>
    <w:tmpl w:val="D7BCF6C8"/>
    <w:lvl w:ilvl="0" w:tplc="FD985C1E">
      <w:start w:val="1"/>
      <w:numFmt w:val="decimal"/>
      <w:pStyle w:val="Heading3"/>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C3A4A44"/>
    <w:multiLevelType w:val="hybridMultilevel"/>
    <w:tmpl w:val="B6567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93325"/>
    <w:multiLevelType w:val="hybridMultilevel"/>
    <w:tmpl w:val="1120514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481561C"/>
    <w:multiLevelType w:val="hybridMultilevel"/>
    <w:tmpl w:val="52D63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1621A"/>
    <w:multiLevelType w:val="hybridMultilevel"/>
    <w:tmpl w:val="83361E2E"/>
    <w:lvl w:ilvl="0" w:tplc="486601D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36FF8"/>
    <w:multiLevelType w:val="multilevel"/>
    <w:tmpl w:val="EBBAC8A8"/>
    <w:lvl w:ilvl="0">
      <w:start w:val="1"/>
      <w:numFmt w:val="bullet"/>
      <w:lvlText w:val=""/>
      <w:lvlJc w:val="left"/>
      <w:pPr>
        <w:ind w:left="720" w:hanging="360"/>
      </w:pPr>
      <w:rPr>
        <w:rFonts w:ascii="Symbol" w:hAnsi="Symbol" w:hint="default"/>
      </w:rPr>
    </w:lvl>
    <w:lvl w:ilvl="1">
      <w:start w:val="1"/>
      <w:numFmt w:val="bullet"/>
      <w:lvlText w:val=""/>
      <w:lvlJc w:val="left"/>
      <w:pPr>
        <w:ind w:left="1422" w:hanging="432"/>
      </w:pPr>
      <w:rPr>
        <w:rFonts w:ascii="Symbol" w:hAnsi="Symbol" w:hint="default"/>
      </w:rPr>
    </w:lvl>
    <w:lvl w:ilvl="2">
      <w:start w:val="1"/>
      <w:numFmt w:val="decimal"/>
      <w:lvlText w:val="%3."/>
      <w:lvlJc w:val="left"/>
      <w:pPr>
        <w:ind w:left="2124" w:hanging="504"/>
      </w:pPr>
      <w:rPr>
        <w:b w:val="0"/>
      </w:rPr>
    </w:lvl>
    <w:lvl w:ilvl="3">
      <w:start w:val="1"/>
      <w:numFmt w:val="lowerLetter"/>
      <w:lvlText w:val="%4."/>
      <w:lvlJc w:val="left"/>
      <w:pPr>
        <w:ind w:left="3078" w:hanging="648"/>
      </w:pPr>
      <w:rPr>
        <w:b w:val="0"/>
      </w:rPr>
    </w:lvl>
    <w:lvl w:ilvl="4">
      <w:start w:val="1"/>
      <w:numFmt w:val="lowerRoman"/>
      <w:lvlText w:val="%5."/>
      <w:lvlJc w:val="right"/>
      <w:pPr>
        <w:ind w:left="2592" w:hanging="792"/>
      </w:pPr>
    </w:lvl>
    <w:lvl w:ilvl="5">
      <w:start w:val="1"/>
      <w:numFmt w:val="decimal"/>
      <w:lvlText w:val="%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488E3009"/>
    <w:multiLevelType w:val="hybridMultilevel"/>
    <w:tmpl w:val="AA06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65533"/>
    <w:multiLevelType w:val="hybridMultilevel"/>
    <w:tmpl w:val="776CFBD0"/>
    <w:lvl w:ilvl="0" w:tplc="22406D0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A23951"/>
    <w:multiLevelType w:val="hybridMultilevel"/>
    <w:tmpl w:val="3514CDCA"/>
    <w:lvl w:ilvl="0" w:tplc="FF528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36F7E"/>
    <w:multiLevelType w:val="hybridMultilevel"/>
    <w:tmpl w:val="C9BCBDF4"/>
    <w:lvl w:ilvl="0" w:tplc="E684F698">
      <w:start w:val="1"/>
      <w:numFmt w:val="bullet"/>
      <w:pStyle w:val="Bod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B0C0B"/>
    <w:multiLevelType w:val="hybridMultilevel"/>
    <w:tmpl w:val="4AE81B0C"/>
    <w:lvl w:ilvl="0" w:tplc="0504E8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7E7AE0"/>
    <w:multiLevelType w:val="hybridMultilevel"/>
    <w:tmpl w:val="12CA4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04E5C"/>
    <w:multiLevelType w:val="hybridMultilevel"/>
    <w:tmpl w:val="E6CCD480"/>
    <w:lvl w:ilvl="0" w:tplc="DAA6CB6E">
      <w:start w:val="1"/>
      <w:numFmt w:val="decimal"/>
      <w:lvlText w:val="%1."/>
      <w:lvlJc w:val="left"/>
      <w:pPr>
        <w:ind w:left="720" w:hanging="360"/>
      </w:pPr>
      <w:rPr>
        <w:rFonts w:ascii="Trebuchet MS" w:hAnsi="Trebuchet M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850B3"/>
    <w:multiLevelType w:val="hybridMultilevel"/>
    <w:tmpl w:val="8AF457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F643C0"/>
    <w:multiLevelType w:val="hybridMultilevel"/>
    <w:tmpl w:val="E5B63CD2"/>
    <w:lvl w:ilvl="0" w:tplc="B18825EE">
      <w:start w:val="1"/>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B47F8"/>
    <w:multiLevelType w:val="hybridMultilevel"/>
    <w:tmpl w:val="176E46B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5"/>
  </w:num>
  <w:num w:numId="14">
    <w:abstractNumId w:val="8"/>
  </w:num>
  <w:num w:numId="15">
    <w:abstractNumId w:val="30"/>
  </w:num>
  <w:num w:numId="16">
    <w:abstractNumId w:val="10"/>
  </w:num>
  <w:num w:numId="17">
    <w:abstractNumId w:val="15"/>
  </w:num>
  <w:num w:numId="18">
    <w:abstractNumId w:val="8"/>
  </w:num>
  <w:num w:numId="19">
    <w:abstractNumId w:val="30"/>
  </w:num>
  <w:num w:numId="20">
    <w:abstractNumId w:val="31"/>
  </w:num>
  <w:num w:numId="21">
    <w:abstractNumId w:val="20"/>
  </w:num>
  <w:num w:numId="22">
    <w:abstractNumId w:val="16"/>
  </w:num>
  <w:num w:numId="23">
    <w:abstractNumId w:val="11"/>
  </w:num>
  <w:num w:numId="24">
    <w:abstractNumId w:val="25"/>
  </w:num>
  <w:num w:numId="25">
    <w:abstractNumId w:val="21"/>
  </w:num>
  <w:num w:numId="26">
    <w:abstractNumId w:val="18"/>
  </w:num>
  <w:num w:numId="27">
    <w:abstractNumId w:val="19"/>
  </w:num>
  <w:num w:numId="28">
    <w:abstractNumId w:val="29"/>
  </w:num>
  <w:num w:numId="29">
    <w:abstractNumId w:val="26"/>
  </w:num>
  <w:num w:numId="30">
    <w:abstractNumId w:val="22"/>
  </w:num>
  <w:num w:numId="31">
    <w:abstractNumId w:val="23"/>
  </w:num>
  <w:num w:numId="32">
    <w:abstractNumId w:val="28"/>
  </w:num>
  <w:num w:numId="33">
    <w:abstractNumId w:val="12"/>
  </w:num>
  <w:num w:numId="34">
    <w:abstractNumId w:val="17"/>
  </w:num>
  <w:num w:numId="35">
    <w:abstractNumId w:val="14"/>
  </w:num>
  <w:num w:numId="36">
    <w:abstractNumId w:val="27"/>
  </w:num>
  <w:num w:numId="37">
    <w:abstractNumId w:val="24"/>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9pqG7sfKHKrtEM0Al3i/SA8fqiORnZaDB/YO8pU8TPo9RvhJJxPhDqBLcx1fseSSS3AvqytKbFp1cBvYOE/Lg==" w:salt="r0AMwxelDjC58Zg21bX5Zw=="/>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DD"/>
    <w:rsid w:val="00010F16"/>
    <w:rsid w:val="0001139B"/>
    <w:rsid w:val="000137ED"/>
    <w:rsid w:val="00016192"/>
    <w:rsid w:val="000167A1"/>
    <w:rsid w:val="000337C3"/>
    <w:rsid w:val="00033C7C"/>
    <w:rsid w:val="00041E1C"/>
    <w:rsid w:val="00042ABA"/>
    <w:rsid w:val="0005231A"/>
    <w:rsid w:val="00064B7F"/>
    <w:rsid w:val="0006649B"/>
    <w:rsid w:val="0007488E"/>
    <w:rsid w:val="00075072"/>
    <w:rsid w:val="000764E1"/>
    <w:rsid w:val="000774AB"/>
    <w:rsid w:val="00093E47"/>
    <w:rsid w:val="000A14EB"/>
    <w:rsid w:val="000A521C"/>
    <w:rsid w:val="000A623E"/>
    <w:rsid w:val="000A7F9E"/>
    <w:rsid w:val="000D0DF5"/>
    <w:rsid w:val="000D372F"/>
    <w:rsid w:val="000E7D70"/>
    <w:rsid w:val="000F01F0"/>
    <w:rsid w:val="000F3571"/>
    <w:rsid w:val="000F4086"/>
    <w:rsid w:val="000F51E2"/>
    <w:rsid w:val="000F5CF5"/>
    <w:rsid w:val="000F6C23"/>
    <w:rsid w:val="001009E0"/>
    <w:rsid w:val="00100B09"/>
    <w:rsid w:val="00103742"/>
    <w:rsid w:val="00113BE9"/>
    <w:rsid w:val="001220D7"/>
    <w:rsid w:val="00122E64"/>
    <w:rsid w:val="00127FF5"/>
    <w:rsid w:val="0013657B"/>
    <w:rsid w:val="00140901"/>
    <w:rsid w:val="0014527B"/>
    <w:rsid w:val="00145B48"/>
    <w:rsid w:val="0016208D"/>
    <w:rsid w:val="001659D5"/>
    <w:rsid w:val="0017230C"/>
    <w:rsid w:val="0018167C"/>
    <w:rsid w:val="00184954"/>
    <w:rsid w:val="0018538C"/>
    <w:rsid w:val="001873ED"/>
    <w:rsid w:val="0019210B"/>
    <w:rsid w:val="001940B9"/>
    <w:rsid w:val="00196EB2"/>
    <w:rsid w:val="00197033"/>
    <w:rsid w:val="001A7670"/>
    <w:rsid w:val="001B10C2"/>
    <w:rsid w:val="001B1CB0"/>
    <w:rsid w:val="001B3470"/>
    <w:rsid w:val="001B7764"/>
    <w:rsid w:val="001C332F"/>
    <w:rsid w:val="001C56B5"/>
    <w:rsid w:val="001C7011"/>
    <w:rsid w:val="001D3849"/>
    <w:rsid w:val="001D5E68"/>
    <w:rsid w:val="001E3C7D"/>
    <w:rsid w:val="001E7D06"/>
    <w:rsid w:val="001F3B49"/>
    <w:rsid w:val="001F427A"/>
    <w:rsid w:val="001F5E0D"/>
    <w:rsid w:val="001F6DC2"/>
    <w:rsid w:val="00200697"/>
    <w:rsid w:val="002031B5"/>
    <w:rsid w:val="00206221"/>
    <w:rsid w:val="00215A11"/>
    <w:rsid w:val="002211B8"/>
    <w:rsid w:val="00221C10"/>
    <w:rsid w:val="00225A30"/>
    <w:rsid w:val="002328C9"/>
    <w:rsid w:val="002348AF"/>
    <w:rsid w:val="0024077A"/>
    <w:rsid w:val="00240A6C"/>
    <w:rsid w:val="0025018A"/>
    <w:rsid w:val="00263292"/>
    <w:rsid w:val="00266F33"/>
    <w:rsid w:val="00270C4F"/>
    <w:rsid w:val="00271D19"/>
    <w:rsid w:val="0027711F"/>
    <w:rsid w:val="002836B9"/>
    <w:rsid w:val="00283E9E"/>
    <w:rsid w:val="00286FB4"/>
    <w:rsid w:val="00293B86"/>
    <w:rsid w:val="002B1470"/>
    <w:rsid w:val="002B1645"/>
    <w:rsid w:val="002B1647"/>
    <w:rsid w:val="002B35AE"/>
    <w:rsid w:val="002B56F1"/>
    <w:rsid w:val="002B5CD2"/>
    <w:rsid w:val="002B68C1"/>
    <w:rsid w:val="002C1981"/>
    <w:rsid w:val="002C3E6D"/>
    <w:rsid w:val="002C4B3D"/>
    <w:rsid w:val="002D0005"/>
    <w:rsid w:val="002D345A"/>
    <w:rsid w:val="002E5C01"/>
    <w:rsid w:val="002E5D45"/>
    <w:rsid w:val="002F19CC"/>
    <w:rsid w:val="002F51CE"/>
    <w:rsid w:val="003017E5"/>
    <w:rsid w:val="00311BCF"/>
    <w:rsid w:val="00316B7D"/>
    <w:rsid w:val="00317459"/>
    <w:rsid w:val="003269DD"/>
    <w:rsid w:val="0032731E"/>
    <w:rsid w:val="003275C7"/>
    <w:rsid w:val="003325C4"/>
    <w:rsid w:val="00332634"/>
    <w:rsid w:val="00344B07"/>
    <w:rsid w:val="00361F16"/>
    <w:rsid w:val="00365896"/>
    <w:rsid w:val="00366C54"/>
    <w:rsid w:val="0036716E"/>
    <w:rsid w:val="00370CDA"/>
    <w:rsid w:val="003759DD"/>
    <w:rsid w:val="00377EA0"/>
    <w:rsid w:val="00384248"/>
    <w:rsid w:val="00384342"/>
    <w:rsid w:val="00384F5E"/>
    <w:rsid w:val="00387362"/>
    <w:rsid w:val="0038797B"/>
    <w:rsid w:val="00387A6A"/>
    <w:rsid w:val="00387B28"/>
    <w:rsid w:val="0039193B"/>
    <w:rsid w:val="00392436"/>
    <w:rsid w:val="00393CD9"/>
    <w:rsid w:val="003946D5"/>
    <w:rsid w:val="003A27C0"/>
    <w:rsid w:val="003A537B"/>
    <w:rsid w:val="003A6487"/>
    <w:rsid w:val="003B0DF2"/>
    <w:rsid w:val="003B12A2"/>
    <w:rsid w:val="003B1C5C"/>
    <w:rsid w:val="003B293D"/>
    <w:rsid w:val="003B7803"/>
    <w:rsid w:val="003B7FE0"/>
    <w:rsid w:val="003D1DE2"/>
    <w:rsid w:val="003D275C"/>
    <w:rsid w:val="003D59CA"/>
    <w:rsid w:val="003E0AB1"/>
    <w:rsid w:val="003E6622"/>
    <w:rsid w:val="003F060E"/>
    <w:rsid w:val="003F596D"/>
    <w:rsid w:val="00411255"/>
    <w:rsid w:val="004129CE"/>
    <w:rsid w:val="00417061"/>
    <w:rsid w:val="00426555"/>
    <w:rsid w:val="004321C7"/>
    <w:rsid w:val="004355CC"/>
    <w:rsid w:val="00437AFE"/>
    <w:rsid w:val="00440F8F"/>
    <w:rsid w:val="0044554A"/>
    <w:rsid w:val="00450ACE"/>
    <w:rsid w:val="004517C8"/>
    <w:rsid w:val="00451F49"/>
    <w:rsid w:val="004569A4"/>
    <w:rsid w:val="0046270B"/>
    <w:rsid w:val="004646B6"/>
    <w:rsid w:val="00482C8A"/>
    <w:rsid w:val="00486C54"/>
    <w:rsid w:val="00486CBD"/>
    <w:rsid w:val="00487A34"/>
    <w:rsid w:val="004913F8"/>
    <w:rsid w:val="004A185D"/>
    <w:rsid w:val="004B7D10"/>
    <w:rsid w:val="004C642A"/>
    <w:rsid w:val="004D0565"/>
    <w:rsid w:val="004D39DB"/>
    <w:rsid w:val="004F2605"/>
    <w:rsid w:val="00501575"/>
    <w:rsid w:val="00503763"/>
    <w:rsid w:val="0050568D"/>
    <w:rsid w:val="0051282F"/>
    <w:rsid w:val="00517034"/>
    <w:rsid w:val="005238ED"/>
    <w:rsid w:val="00524179"/>
    <w:rsid w:val="00532331"/>
    <w:rsid w:val="00533AF2"/>
    <w:rsid w:val="00536B3B"/>
    <w:rsid w:val="00547587"/>
    <w:rsid w:val="005475F1"/>
    <w:rsid w:val="00562E7A"/>
    <w:rsid w:val="00562FDB"/>
    <w:rsid w:val="00565536"/>
    <w:rsid w:val="0057185E"/>
    <w:rsid w:val="0057249D"/>
    <w:rsid w:val="005776FA"/>
    <w:rsid w:val="0058513F"/>
    <w:rsid w:val="005A4ACA"/>
    <w:rsid w:val="005B4C04"/>
    <w:rsid w:val="005C0D60"/>
    <w:rsid w:val="005C1855"/>
    <w:rsid w:val="005D296E"/>
    <w:rsid w:val="005E6FF6"/>
    <w:rsid w:val="005E707F"/>
    <w:rsid w:val="005F15AB"/>
    <w:rsid w:val="005F388F"/>
    <w:rsid w:val="005F7D60"/>
    <w:rsid w:val="0061029E"/>
    <w:rsid w:val="00613B4F"/>
    <w:rsid w:val="0062529B"/>
    <w:rsid w:val="006315FF"/>
    <w:rsid w:val="0063254C"/>
    <w:rsid w:val="00634CE1"/>
    <w:rsid w:val="00644577"/>
    <w:rsid w:val="0065562B"/>
    <w:rsid w:val="00656428"/>
    <w:rsid w:val="00663073"/>
    <w:rsid w:val="0066635C"/>
    <w:rsid w:val="00667EF0"/>
    <w:rsid w:val="00670B2E"/>
    <w:rsid w:val="006814D9"/>
    <w:rsid w:val="00684BD3"/>
    <w:rsid w:val="00691C30"/>
    <w:rsid w:val="00695445"/>
    <w:rsid w:val="00697C95"/>
    <w:rsid w:val="006A0AAE"/>
    <w:rsid w:val="006A27F1"/>
    <w:rsid w:val="006A5C16"/>
    <w:rsid w:val="006B326B"/>
    <w:rsid w:val="006B381C"/>
    <w:rsid w:val="006B53DF"/>
    <w:rsid w:val="006B7913"/>
    <w:rsid w:val="006C36FE"/>
    <w:rsid w:val="006C53F3"/>
    <w:rsid w:val="006D3E0E"/>
    <w:rsid w:val="006D483F"/>
    <w:rsid w:val="006D55B2"/>
    <w:rsid w:val="006E36E7"/>
    <w:rsid w:val="006E4AE7"/>
    <w:rsid w:val="006E7E53"/>
    <w:rsid w:val="006F3F1D"/>
    <w:rsid w:val="006F5253"/>
    <w:rsid w:val="007009A4"/>
    <w:rsid w:val="00707CF3"/>
    <w:rsid w:val="00711B7C"/>
    <w:rsid w:val="0071441E"/>
    <w:rsid w:val="007148C9"/>
    <w:rsid w:val="00716037"/>
    <w:rsid w:val="00725C5A"/>
    <w:rsid w:val="00727B86"/>
    <w:rsid w:val="00736838"/>
    <w:rsid w:val="0074415A"/>
    <w:rsid w:val="00744AEA"/>
    <w:rsid w:val="0074738F"/>
    <w:rsid w:val="00750F89"/>
    <w:rsid w:val="007511D2"/>
    <w:rsid w:val="00753436"/>
    <w:rsid w:val="00753C39"/>
    <w:rsid w:val="007575D1"/>
    <w:rsid w:val="0076699E"/>
    <w:rsid w:val="00771392"/>
    <w:rsid w:val="007760BD"/>
    <w:rsid w:val="007761B9"/>
    <w:rsid w:val="00777A26"/>
    <w:rsid w:val="00780B38"/>
    <w:rsid w:val="00783148"/>
    <w:rsid w:val="00783A32"/>
    <w:rsid w:val="00786235"/>
    <w:rsid w:val="00794F86"/>
    <w:rsid w:val="007974C4"/>
    <w:rsid w:val="007A3140"/>
    <w:rsid w:val="007A484B"/>
    <w:rsid w:val="007A5AAB"/>
    <w:rsid w:val="007A7A03"/>
    <w:rsid w:val="007B3548"/>
    <w:rsid w:val="007B3A06"/>
    <w:rsid w:val="007B4D23"/>
    <w:rsid w:val="007B54AA"/>
    <w:rsid w:val="007B71A6"/>
    <w:rsid w:val="007C1DC2"/>
    <w:rsid w:val="007C4092"/>
    <w:rsid w:val="007D5A63"/>
    <w:rsid w:val="007D679E"/>
    <w:rsid w:val="007D7E00"/>
    <w:rsid w:val="007E46DD"/>
    <w:rsid w:val="007F6D2B"/>
    <w:rsid w:val="007F742A"/>
    <w:rsid w:val="00801B87"/>
    <w:rsid w:val="00802C2A"/>
    <w:rsid w:val="008051DB"/>
    <w:rsid w:val="00815AD2"/>
    <w:rsid w:val="00820161"/>
    <w:rsid w:val="0083046D"/>
    <w:rsid w:val="008418EE"/>
    <w:rsid w:val="00842A17"/>
    <w:rsid w:val="00845175"/>
    <w:rsid w:val="00847E38"/>
    <w:rsid w:val="00851DE5"/>
    <w:rsid w:val="008523DD"/>
    <w:rsid w:val="008559A2"/>
    <w:rsid w:val="00857932"/>
    <w:rsid w:val="008758A2"/>
    <w:rsid w:val="00875DFE"/>
    <w:rsid w:val="008817D1"/>
    <w:rsid w:val="00883BEF"/>
    <w:rsid w:val="00885498"/>
    <w:rsid w:val="00890EA9"/>
    <w:rsid w:val="00891674"/>
    <w:rsid w:val="0089254A"/>
    <w:rsid w:val="008967AA"/>
    <w:rsid w:val="008A37D7"/>
    <w:rsid w:val="008B1E79"/>
    <w:rsid w:val="008C24AE"/>
    <w:rsid w:val="008D18F1"/>
    <w:rsid w:val="008E10CC"/>
    <w:rsid w:val="008F35BF"/>
    <w:rsid w:val="008F49DE"/>
    <w:rsid w:val="008F6B5C"/>
    <w:rsid w:val="008F7E16"/>
    <w:rsid w:val="00904176"/>
    <w:rsid w:val="009075A4"/>
    <w:rsid w:val="00907690"/>
    <w:rsid w:val="009239F9"/>
    <w:rsid w:val="009250A9"/>
    <w:rsid w:val="00925664"/>
    <w:rsid w:val="009310CC"/>
    <w:rsid w:val="00932F9A"/>
    <w:rsid w:val="009334AE"/>
    <w:rsid w:val="00940455"/>
    <w:rsid w:val="00950798"/>
    <w:rsid w:val="009524DD"/>
    <w:rsid w:val="00953E05"/>
    <w:rsid w:val="009555CF"/>
    <w:rsid w:val="00962A11"/>
    <w:rsid w:val="00967224"/>
    <w:rsid w:val="00974DA7"/>
    <w:rsid w:val="00983B32"/>
    <w:rsid w:val="009B031E"/>
    <w:rsid w:val="009B1E9F"/>
    <w:rsid w:val="009C0548"/>
    <w:rsid w:val="009C1A7E"/>
    <w:rsid w:val="009C4BAF"/>
    <w:rsid w:val="009D0539"/>
    <w:rsid w:val="009D3273"/>
    <w:rsid w:val="009D434E"/>
    <w:rsid w:val="009D62FA"/>
    <w:rsid w:val="009E0A3F"/>
    <w:rsid w:val="009E0B97"/>
    <w:rsid w:val="009E1D41"/>
    <w:rsid w:val="009E2631"/>
    <w:rsid w:val="009E3A45"/>
    <w:rsid w:val="009E62C4"/>
    <w:rsid w:val="009E6D04"/>
    <w:rsid w:val="009E70E7"/>
    <w:rsid w:val="009F1EFA"/>
    <w:rsid w:val="009F47FD"/>
    <w:rsid w:val="009F4AD2"/>
    <w:rsid w:val="009F63B1"/>
    <w:rsid w:val="00A072A6"/>
    <w:rsid w:val="00A10A24"/>
    <w:rsid w:val="00A215A8"/>
    <w:rsid w:val="00A2419E"/>
    <w:rsid w:val="00A25BDB"/>
    <w:rsid w:val="00A30FC9"/>
    <w:rsid w:val="00A37ABE"/>
    <w:rsid w:val="00A4227F"/>
    <w:rsid w:val="00A51A70"/>
    <w:rsid w:val="00A531A8"/>
    <w:rsid w:val="00A539A8"/>
    <w:rsid w:val="00A63867"/>
    <w:rsid w:val="00A653F6"/>
    <w:rsid w:val="00A7172D"/>
    <w:rsid w:val="00A74486"/>
    <w:rsid w:val="00A75BCC"/>
    <w:rsid w:val="00A76A1E"/>
    <w:rsid w:val="00A802CC"/>
    <w:rsid w:val="00A912FC"/>
    <w:rsid w:val="00A9131C"/>
    <w:rsid w:val="00A93279"/>
    <w:rsid w:val="00A94001"/>
    <w:rsid w:val="00A9524D"/>
    <w:rsid w:val="00A965ED"/>
    <w:rsid w:val="00A97CCA"/>
    <w:rsid w:val="00AA1DF3"/>
    <w:rsid w:val="00AA66C1"/>
    <w:rsid w:val="00AB1E84"/>
    <w:rsid w:val="00AB7A80"/>
    <w:rsid w:val="00AC0968"/>
    <w:rsid w:val="00AC1E57"/>
    <w:rsid w:val="00AC25BA"/>
    <w:rsid w:val="00AC5B9D"/>
    <w:rsid w:val="00AD48BC"/>
    <w:rsid w:val="00AD6AF9"/>
    <w:rsid w:val="00AE3828"/>
    <w:rsid w:val="00AF096C"/>
    <w:rsid w:val="00AF2564"/>
    <w:rsid w:val="00B02B99"/>
    <w:rsid w:val="00B03569"/>
    <w:rsid w:val="00B039CD"/>
    <w:rsid w:val="00B05DE8"/>
    <w:rsid w:val="00B06219"/>
    <w:rsid w:val="00B065F6"/>
    <w:rsid w:val="00B069AF"/>
    <w:rsid w:val="00B10747"/>
    <w:rsid w:val="00B11161"/>
    <w:rsid w:val="00B12575"/>
    <w:rsid w:val="00B1400F"/>
    <w:rsid w:val="00B16AF4"/>
    <w:rsid w:val="00B20C9A"/>
    <w:rsid w:val="00B2609F"/>
    <w:rsid w:val="00B26541"/>
    <w:rsid w:val="00B27FB7"/>
    <w:rsid w:val="00B3688E"/>
    <w:rsid w:val="00B36D9F"/>
    <w:rsid w:val="00B43DC0"/>
    <w:rsid w:val="00B4447B"/>
    <w:rsid w:val="00B507CB"/>
    <w:rsid w:val="00B537A5"/>
    <w:rsid w:val="00B62A57"/>
    <w:rsid w:val="00B64A2F"/>
    <w:rsid w:val="00B66F36"/>
    <w:rsid w:val="00B72258"/>
    <w:rsid w:val="00B73ED5"/>
    <w:rsid w:val="00B73FD2"/>
    <w:rsid w:val="00B8445A"/>
    <w:rsid w:val="00B86D0E"/>
    <w:rsid w:val="00B925AB"/>
    <w:rsid w:val="00B9713F"/>
    <w:rsid w:val="00B97AA4"/>
    <w:rsid w:val="00BA6E5A"/>
    <w:rsid w:val="00BB5900"/>
    <w:rsid w:val="00BB5A81"/>
    <w:rsid w:val="00BB6CB9"/>
    <w:rsid w:val="00BC41CB"/>
    <w:rsid w:val="00BC59ED"/>
    <w:rsid w:val="00BC5A0E"/>
    <w:rsid w:val="00BD380D"/>
    <w:rsid w:val="00BDF358"/>
    <w:rsid w:val="00BE3D3A"/>
    <w:rsid w:val="00BF02D1"/>
    <w:rsid w:val="00BF0FCE"/>
    <w:rsid w:val="00BF71B0"/>
    <w:rsid w:val="00BF7E97"/>
    <w:rsid w:val="00C06983"/>
    <w:rsid w:val="00C10A8D"/>
    <w:rsid w:val="00C120F7"/>
    <w:rsid w:val="00C15970"/>
    <w:rsid w:val="00C24651"/>
    <w:rsid w:val="00C269EF"/>
    <w:rsid w:val="00C27D4B"/>
    <w:rsid w:val="00C319C6"/>
    <w:rsid w:val="00C416C0"/>
    <w:rsid w:val="00C4187C"/>
    <w:rsid w:val="00C447CA"/>
    <w:rsid w:val="00C52A6E"/>
    <w:rsid w:val="00C52BDF"/>
    <w:rsid w:val="00C60374"/>
    <w:rsid w:val="00C62FF5"/>
    <w:rsid w:val="00C71335"/>
    <w:rsid w:val="00C833DA"/>
    <w:rsid w:val="00C91219"/>
    <w:rsid w:val="00C94F52"/>
    <w:rsid w:val="00CA040E"/>
    <w:rsid w:val="00CA6E16"/>
    <w:rsid w:val="00CB001A"/>
    <w:rsid w:val="00CB1BA8"/>
    <w:rsid w:val="00CB1BD4"/>
    <w:rsid w:val="00CC14B1"/>
    <w:rsid w:val="00CC4D09"/>
    <w:rsid w:val="00CC5F0F"/>
    <w:rsid w:val="00CC6F45"/>
    <w:rsid w:val="00CD37C7"/>
    <w:rsid w:val="00CE1006"/>
    <w:rsid w:val="00CF0440"/>
    <w:rsid w:val="00CF2245"/>
    <w:rsid w:val="00CF79BC"/>
    <w:rsid w:val="00CF7E13"/>
    <w:rsid w:val="00D03920"/>
    <w:rsid w:val="00D10630"/>
    <w:rsid w:val="00D15B35"/>
    <w:rsid w:val="00D21F79"/>
    <w:rsid w:val="00D2207E"/>
    <w:rsid w:val="00D23C35"/>
    <w:rsid w:val="00D24230"/>
    <w:rsid w:val="00D27451"/>
    <w:rsid w:val="00D331AE"/>
    <w:rsid w:val="00D335A6"/>
    <w:rsid w:val="00D33DC1"/>
    <w:rsid w:val="00D35957"/>
    <w:rsid w:val="00D36E8B"/>
    <w:rsid w:val="00D50517"/>
    <w:rsid w:val="00D572D9"/>
    <w:rsid w:val="00D6243B"/>
    <w:rsid w:val="00D63D7E"/>
    <w:rsid w:val="00D64F7E"/>
    <w:rsid w:val="00D70390"/>
    <w:rsid w:val="00D70795"/>
    <w:rsid w:val="00D70F73"/>
    <w:rsid w:val="00D71F56"/>
    <w:rsid w:val="00D74770"/>
    <w:rsid w:val="00D759F7"/>
    <w:rsid w:val="00D76707"/>
    <w:rsid w:val="00D864B0"/>
    <w:rsid w:val="00D86B77"/>
    <w:rsid w:val="00D97379"/>
    <w:rsid w:val="00DB1374"/>
    <w:rsid w:val="00DB2FF3"/>
    <w:rsid w:val="00DB3A5E"/>
    <w:rsid w:val="00DC09EC"/>
    <w:rsid w:val="00DC0CCB"/>
    <w:rsid w:val="00DC166F"/>
    <w:rsid w:val="00DC2359"/>
    <w:rsid w:val="00DC25E6"/>
    <w:rsid w:val="00DC62AA"/>
    <w:rsid w:val="00DD0045"/>
    <w:rsid w:val="00DD73DD"/>
    <w:rsid w:val="00DE36E8"/>
    <w:rsid w:val="00DF1DD9"/>
    <w:rsid w:val="00DF2B95"/>
    <w:rsid w:val="00DF515C"/>
    <w:rsid w:val="00DF5880"/>
    <w:rsid w:val="00E00191"/>
    <w:rsid w:val="00E0094F"/>
    <w:rsid w:val="00E00D14"/>
    <w:rsid w:val="00E028E9"/>
    <w:rsid w:val="00E02E56"/>
    <w:rsid w:val="00E056B0"/>
    <w:rsid w:val="00E05DEB"/>
    <w:rsid w:val="00E06CD3"/>
    <w:rsid w:val="00E07B9E"/>
    <w:rsid w:val="00E123FE"/>
    <w:rsid w:val="00E12B01"/>
    <w:rsid w:val="00E157C7"/>
    <w:rsid w:val="00E25985"/>
    <w:rsid w:val="00E312E3"/>
    <w:rsid w:val="00E37FD4"/>
    <w:rsid w:val="00E43398"/>
    <w:rsid w:val="00E44352"/>
    <w:rsid w:val="00E45B5A"/>
    <w:rsid w:val="00E468F9"/>
    <w:rsid w:val="00E50FDB"/>
    <w:rsid w:val="00E52679"/>
    <w:rsid w:val="00E61963"/>
    <w:rsid w:val="00E6245E"/>
    <w:rsid w:val="00E63CAE"/>
    <w:rsid w:val="00E6713A"/>
    <w:rsid w:val="00E70553"/>
    <w:rsid w:val="00E70A23"/>
    <w:rsid w:val="00E72115"/>
    <w:rsid w:val="00E77696"/>
    <w:rsid w:val="00E828C3"/>
    <w:rsid w:val="00E83349"/>
    <w:rsid w:val="00EA7318"/>
    <w:rsid w:val="00EB0608"/>
    <w:rsid w:val="00EB2615"/>
    <w:rsid w:val="00ED11FA"/>
    <w:rsid w:val="00ED5C5E"/>
    <w:rsid w:val="00ED6159"/>
    <w:rsid w:val="00EE01A1"/>
    <w:rsid w:val="00EE1877"/>
    <w:rsid w:val="00EE405D"/>
    <w:rsid w:val="00EE60A2"/>
    <w:rsid w:val="00EF2565"/>
    <w:rsid w:val="00F00052"/>
    <w:rsid w:val="00F056FA"/>
    <w:rsid w:val="00F14410"/>
    <w:rsid w:val="00F23202"/>
    <w:rsid w:val="00F25BD4"/>
    <w:rsid w:val="00F26A05"/>
    <w:rsid w:val="00F26B56"/>
    <w:rsid w:val="00F33F0B"/>
    <w:rsid w:val="00F34F91"/>
    <w:rsid w:val="00F4039B"/>
    <w:rsid w:val="00F419AE"/>
    <w:rsid w:val="00F4349D"/>
    <w:rsid w:val="00F465E9"/>
    <w:rsid w:val="00F528DC"/>
    <w:rsid w:val="00F56DEE"/>
    <w:rsid w:val="00F73DAE"/>
    <w:rsid w:val="00F746D3"/>
    <w:rsid w:val="00F834E8"/>
    <w:rsid w:val="00F86E06"/>
    <w:rsid w:val="00F940A8"/>
    <w:rsid w:val="00F949C0"/>
    <w:rsid w:val="00F95AD5"/>
    <w:rsid w:val="00F97C1C"/>
    <w:rsid w:val="00FA2CFC"/>
    <w:rsid w:val="00FA3249"/>
    <w:rsid w:val="00FB0572"/>
    <w:rsid w:val="00FB6D27"/>
    <w:rsid w:val="00FC0C58"/>
    <w:rsid w:val="00FC51DD"/>
    <w:rsid w:val="00FC528E"/>
    <w:rsid w:val="00FE14F1"/>
    <w:rsid w:val="00FE5176"/>
    <w:rsid w:val="00FF43B8"/>
    <w:rsid w:val="00FF6527"/>
    <w:rsid w:val="01CCC574"/>
    <w:rsid w:val="0A46627A"/>
    <w:rsid w:val="0A61308D"/>
    <w:rsid w:val="0ADD1E76"/>
    <w:rsid w:val="0D419EAE"/>
    <w:rsid w:val="0DC54C08"/>
    <w:rsid w:val="0E813A9E"/>
    <w:rsid w:val="11E3C3FE"/>
    <w:rsid w:val="123AD638"/>
    <w:rsid w:val="12C5A23D"/>
    <w:rsid w:val="13B78764"/>
    <w:rsid w:val="1529FD20"/>
    <w:rsid w:val="154C3D8E"/>
    <w:rsid w:val="15E91422"/>
    <w:rsid w:val="18746366"/>
    <w:rsid w:val="19A74A12"/>
    <w:rsid w:val="1A6229B7"/>
    <w:rsid w:val="1B117666"/>
    <w:rsid w:val="1E0D3396"/>
    <w:rsid w:val="1F18B1A8"/>
    <w:rsid w:val="1F651901"/>
    <w:rsid w:val="20ECCAA2"/>
    <w:rsid w:val="238FADB1"/>
    <w:rsid w:val="25C138DF"/>
    <w:rsid w:val="27E89D5A"/>
    <w:rsid w:val="2830EBBB"/>
    <w:rsid w:val="2C030996"/>
    <w:rsid w:val="2D487C8E"/>
    <w:rsid w:val="2E8309CE"/>
    <w:rsid w:val="2EF1683F"/>
    <w:rsid w:val="2FEEE755"/>
    <w:rsid w:val="2FF15860"/>
    <w:rsid w:val="31A0088D"/>
    <w:rsid w:val="31EC8760"/>
    <w:rsid w:val="324ADB20"/>
    <w:rsid w:val="32C9F6E2"/>
    <w:rsid w:val="335B8EB3"/>
    <w:rsid w:val="33B5ECBB"/>
    <w:rsid w:val="34EC7A93"/>
    <w:rsid w:val="35ED0D84"/>
    <w:rsid w:val="391F7986"/>
    <w:rsid w:val="3D146FB5"/>
    <w:rsid w:val="3F5E3FCC"/>
    <w:rsid w:val="40A2836C"/>
    <w:rsid w:val="417729B5"/>
    <w:rsid w:val="4220016C"/>
    <w:rsid w:val="42525928"/>
    <w:rsid w:val="42C51982"/>
    <w:rsid w:val="435A67C5"/>
    <w:rsid w:val="43B3602F"/>
    <w:rsid w:val="43BD7E44"/>
    <w:rsid w:val="4411C264"/>
    <w:rsid w:val="44225CC0"/>
    <w:rsid w:val="462A9057"/>
    <w:rsid w:val="462BB0FF"/>
    <w:rsid w:val="47647929"/>
    <w:rsid w:val="48F4AD0E"/>
    <w:rsid w:val="4AA8A495"/>
    <w:rsid w:val="4AE2DA64"/>
    <w:rsid w:val="4B9635D2"/>
    <w:rsid w:val="4CD033D4"/>
    <w:rsid w:val="4E78D253"/>
    <w:rsid w:val="4E8142CC"/>
    <w:rsid w:val="4F5151FA"/>
    <w:rsid w:val="4F90956F"/>
    <w:rsid w:val="51A8F734"/>
    <w:rsid w:val="526A1324"/>
    <w:rsid w:val="530BFAC6"/>
    <w:rsid w:val="5413A2EA"/>
    <w:rsid w:val="550F0F34"/>
    <w:rsid w:val="557B78BB"/>
    <w:rsid w:val="567E2749"/>
    <w:rsid w:val="5815EA88"/>
    <w:rsid w:val="59940000"/>
    <w:rsid w:val="5BEB2D8A"/>
    <w:rsid w:val="5E7F91CE"/>
    <w:rsid w:val="600B60E0"/>
    <w:rsid w:val="61174EBA"/>
    <w:rsid w:val="62E3E783"/>
    <w:rsid w:val="63CF0EFC"/>
    <w:rsid w:val="6526C3CA"/>
    <w:rsid w:val="6569609F"/>
    <w:rsid w:val="67C24524"/>
    <w:rsid w:val="67CF1DF6"/>
    <w:rsid w:val="683DB811"/>
    <w:rsid w:val="699D70E7"/>
    <w:rsid w:val="6B3AF185"/>
    <w:rsid w:val="6D03C573"/>
    <w:rsid w:val="71AD53BC"/>
    <w:rsid w:val="71B6E7A8"/>
    <w:rsid w:val="73F8B81D"/>
    <w:rsid w:val="77AFC9C4"/>
    <w:rsid w:val="7858239B"/>
    <w:rsid w:val="79CCDEC4"/>
    <w:rsid w:val="79D33342"/>
    <w:rsid w:val="7A5A8930"/>
    <w:rsid w:val="7F1F155D"/>
    <w:rsid w:val="7F21D47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5AE241B2"/>
  <w15:docId w15:val="{3B9500B1-A904-40DD-83AF-88974F96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06"/>
    <w:rPr>
      <w:rFonts w:ascii="Trebuchet MS" w:eastAsia="Times New Roman" w:hAnsi="Trebuchet MS"/>
    </w:rPr>
  </w:style>
  <w:style w:type="paragraph" w:styleId="Heading1">
    <w:name w:val="heading 1"/>
    <w:basedOn w:val="Normal"/>
    <w:link w:val="Heading1Char"/>
    <w:autoRedefine/>
    <w:uiPriority w:val="9"/>
    <w:qFormat/>
    <w:rsid w:val="00AD6AF9"/>
    <w:pPr>
      <w:keepNext/>
      <w:numPr>
        <w:numId w:val="20"/>
      </w:numPr>
      <w:spacing w:before="120" w:after="120"/>
      <w:ind w:left="374" w:hanging="187"/>
      <w:outlineLvl w:val="0"/>
    </w:pPr>
    <w:rPr>
      <w:rFonts w:asciiTheme="majorHAnsi" w:hAnsiTheme="majorHAnsi" w:cs="Arial"/>
      <w:b/>
      <w:bCs/>
      <w:kern w:val="32"/>
      <w:sz w:val="28"/>
      <w:szCs w:val="32"/>
    </w:rPr>
  </w:style>
  <w:style w:type="paragraph" w:styleId="Heading2">
    <w:name w:val="heading 2"/>
    <w:basedOn w:val="Normal"/>
    <w:next w:val="Normal"/>
    <w:link w:val="Heading2Char"/>
    <w:uiPriority w:val="9"/>
    <w:qFormat/>
    <w:rsid w:val="00AD6AF9"/>
    <w:pPr>
      <w:keepNext/>
      <w:keepLines/>
      <w:numPr>
        <w:numId w:val="21"/>
      </w:numPr>
      <w:spacing w:before="120" w:after="120"/>
      <w:ind w:left="806" w:hanging="446"/>
      <w:outlineLvl w:val="1"/>
    </w:pPr>
    <w:rPr>
      <w:rFonts w:eastAsia="MS Gothic"/>
      <w:b/>
      <w:bCs/>
      <w:szCs w:val="26"/>
    </w:rPr>
  </w:style>
  <w:style w:type="paragraph" w:styleId="Heading3">
    <w:name w:val="heading 3"/>
    <w:basedOn w:val="Normal"/>
    <w:next w:val="Normal"/>
    <w:link w:val="Heading3Char"/>
    <w:rsid w:val="00ED11FA"/>
    <w:pPr>
      <w:keepNext/>
      <w:keepLines/>
      <w:numPr>
        <w:numId w:val="22"/>
      </w:numPr>
      <w:spacing w:before="120" w:after="120"/>
      <w:ind w:left="1252" w:hanging="446"/>
      <w:outlineLvl w:val="2"/>
    </w:pPr>
    <w:rPr>
      <w:rFonts w:eastAsiaTheme="majorEastAsia" w:cstheme="majorBidi"/>
      <w:b/>
      <w:bCs/>
    </w:rPr>
  </w:style>
  <w:style w:type="paragraph" w:styleId="Heading4">
    <w:name w:val="heading 4"/>
    <w:basedOn w:val="Normal"/>
    <w:next w:val="Normal"/>
    <w:link w:val="Heading4Char"/>
    <w:rsid w:val="00ED11FA"/>
    <w:pPr>
      <w:keepNext/>
      <w:keepLines/>
      <w:numPr>
        <w:numId w:val="23"/>
      </w:numPr>
      <w:spacing w:before="120" w:after="120"/>
      <w:ind w:left="1713" w:hanging="446"/>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
    <w:qFormat/>
    <w:rsid w:val="00AD6AF9"/>
    <w:pPr>
      <w:spacing w:line="240" w:lineRule="auto"/>
      <w:ind w:left="360"/>
    </w:pPr>
    <w:rPr>
      <w:rFonts w:ascii="Trebuchet MS" w:hAnsi="Trebuchet MS"/>
      <w:noProof w:val="0"/>
    </w:rPr>
  </w:style>
  <w:style w:type="character" w:customStyle="1" w:styleId="Heading3Char">
    <w:name w:val="Heading 3 Char"/>
    <w:basedOn w:val="DefaultParagraphFont"/>
    <w:link w:val="Heading3"/>
    <w:rsid w:val="00ED11FA"/>
    <w:rPr>
      <w:rFonts w:ascii="Trebuchet MS" w:eastAsiaTheme="majorEastAsia" w:hAnsi="Trebuchet MS" w:cstheme="majorBidi"/>
      <w:b/>
      <w:bCs/>
    </w:rPr>
  </w:style>
  <w:style w:type="paragraph" w:styleId="BodyText2">
    <w:name w:val="Body Text 2"/>
    <w:basedOn w:val="BodyText1"/>
    <w:link w:val="BodyText2Char"/>
    <w:rsid w:val="00487A34"/>
    <w:pPr>
      <w:ind w:left="810"/>
    </w:pPr>
  </w:style>
  <w:style w:type="character" w:customStyle="1" w:styleId="BodyText2Char">
    <w:name w:val="Body Text 2 Char"/>
    <w:basedOn w:val="DefaultParagraphFont"/>
    <w:link w:val="BodyText2"/>
    <w:rsid w:val="00487A34"/>
    <w:rPr>
      <w:rFonts w:ascii="Tahoma" w:eastAsia="Times New Roman" w:hAnsi="Tahoma"/>
      <w:sz w:val="22"/>
      <w:lang w:eastAsia="en-US"/>
    </w:rPr>
  </w:style>
  <w:style w:type="character" w:customStyle="1" w:styleId="Heading4Char">
    <w:name w:val="Heading 4 Char"/>
    <w:basedOn w:val="DefaultParagraphFont"/>
    <w:link w:val="Heading4"/>
    <w:rsid w:val="00ED11FA"/>
    <w:rPr>
      <w:rFonts w:ascii="Trebuchet MS" w:eastAsiaTheme="majorEastAsia" w:hAnsi="Trebuchet MS" w:cstheme="majorBidi"/>
      <w:b/>
      <w:bCs/>
      <w:iCs/>
    </w:rPr>
  </w:style>
  <w:style w:type="paragraph" w:styleId="BodyText3">
    <w:name w:val="Body Text 3"/>
    <w:basedOn w:val="Normal"/>
    <w:link w:val="BodyText3Char"/>
    <w:rsid w:val="00ED11FA"/>
    <w:pPr>
      <w:spacing w:after="240"/>
      <w:ind w:left="1267"/>
    </w:pPr>
    <w:rPr>
      <w:sz w:val="22"/>
      <w:szCs w:val="16"/>
    </w:rPr>
  </w:style>
  <w:style w:type="paragraph" w:customStyle="1" w:styleId="BasicParagraph">
    <w:name w:val="[Basic Paragraph]"/>
    <w:basedOn w:val="Normal"/>
    <w:uiPriority w:val="99"/>
    <w:rsid w:val="00BB5900"/>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Normal"/>
    <w:link w:val="returnaddressChar"/>
    <w:autoRedefine/>
    <w:qFormat/>
    <w:rsid w:val="00ED11FA"/>
    <w:pPr>
      <w:tabs>
        <w:tab w:val="center" w:pos="4320"/>
        <w:tab w:val="right" w:pos="8640"/>
      </w:tabs>
      <w:spacing w:before="120" w:line="200" w:lineRule="exact"/>
      <w:ind w:left="864"/>
      <w:contextualSpacing/>
    </w:pPr>
    <w:rPr>
      <w:noProof/>
      <w:sz w:val="16"/>
    </w:rPr>
  </w:style>
  <w:style w:type="character" w:customStyle="1" w:styleId="returnaddressChar">
    <w:name w:val="return address Char"/>
    <w:basedOn w:val="DefaultParagraphFont"/>
    <w:link w:val="returnaddress"/>
    <w:rsid w:val="00ED11FA"/>
    <w:rPr>
      <w:rFonts w:ascii="Trebuchet MS" w:eastAsia="Times New Roman" w:hAnsi="Trebuchet MS"/>
      <w:noProof/>
      <w:sz w:val="16"/>
    </w:rPr>
  </w:style>
  <w:style w:type="paragraph" w:customStyle="1" w:styleId="returnaddressbottom">
    <w:name w:val="return address bottom"/>
    <w:basedOn w:val="returnaddress"/>
    <w:qFormat/>
    <w:rsid w:val="00BB5900"/>
    <w:pPr>
      <w:spacing w:line="240" w:lineRule="exact"/>
      <w:jc w:val="right"/>
    </w:pPr>
  </w:style>
  <w:style w:type="paragraph" w:customStyle="1" w:styleId="body">
    <w:name w:val="body"/>
    <w:basedOn w:val="Normal"/>
    <w:qFormat/>
    <w:rsid w:val="00E6713A"/>
    <w:pPr>
      <w:spacing w:after="240" w:line="260" w:lineRule="exact"/>
    </w:pPr>
    <w:rPr>
      <w:rFonts w:ascii="Tahoma" w:hAnsi="Tahoma"/>
      <w:noProof/>
      <w:sz w:val="22"/>
    </w:rPr>
  </w:style>
  <w:style w:type="character" w:customStyle="1" w:styleId="BodyText3Char">
    <w:name w:val="Body Text 3 Char"/>
    <w:basedOn w:val="DefaultParagraphFont"/>
    <w:link w:val="BodyText3"/>
    <w:rsid w:val="00ED11FA"/>
    <w:rPr>
      <w:rFonts w:ascii="Trebuchet MS" w:eastAsia="Times New Roman" w:hAnsi="Trebuchet MS"/>
      <w:sz w:val="22"/>
      <w:szCs w:val="16"/>
    </w:rPr>
  </w:style>
  <w:style w:type="paragraph" w:customStyle="1" w:styleId="InsideAddress">
    <w:name w:val="Inside Address"/>
    <w:basedOn w:val="body"/>
    <w:autoRedefine/>
    <w:qFormat/>
    <w:rsid w:val="00A76A1E"/>
    <w:pPr>
      <w:spacing w:before="240" w:after="360" w:line="240" w:lineRule="auto"/>
      <w:contextualSpacing/>
    </w:pPr>
    <w:rPr>
      <w:rFonts w:ascii="Trebuchet MS" w:hAnsi="Trebuchet MS"/>
      <w:noProof w:val="0"/>
    </w:rPr>
  </w:style>
  <w:style w:type="paragraph" w:styleId="Bibliography">
    <w:name w:val="Bibliography"/>
    <w:basedOn w:val="Normal"/>
    <w:next w:val="Normal"/>
    <w:rsid w:val="007D679E"/>
  </w:style>
  <w:style w:type="paragraph" w:customStyle="1" w:styleId="BodyText4">
    <w:name w:val="Body Text 4"/>
    <w:basedOn w:val="BodyText"/>
    <w:qFormat/>
    <w:rsid w:val="00ED11FA"/>
    <w:pPr>
      <w:ind w:left="1714"/>
    </w:pPr>
  </w:style>
  <w:style w:type="character" w:styleId="FootnoteReference">
    <w:name w:val="footnote reference"/>
    <w:basedOn w:val="DefaultParagraphFont"/>
    <w:rsid w:val="00B27FB7"/>
    <w:rPr>
      <w:rFonts w:ascii="Trebuchet MS" w:hAnsi="Trebuchet MS"/>
    </w:rPr>
  </w:style>
  <w:style w:type="paragraph" w:styleId="BodyText">
    <w:name w:val="Body Text"/>
    <w:basedOn w:val="Normal"/>
    <w:link w:val="BodyTextChar"/>
    <w:rsid w:val="009B1E9F"/>
    <w:pPr>
      <w:suppressAutoHyphens/>
      <w:spacing w:after="240"/>
    </w:pPr>
    <w:rPr>
      <w:sz w:val="22"/>
    </w:rPr>
  </w:style>
  <w:style w:type="character" w:customStyle="1" w:styleId="BodyTextChar">
    <w:name w:val="Body Text Char"/>
    <w:basedOn w:val="DefaultParagraphFont"/>
    <w:link w:val="BodyText"/>
    <w:rsid w:val="009B1E9F"/>
    <w:rPr>
      <w:rFonts w:ascii="Trebuchet MS" w:eastAsia="Times New Roman" w:hAnsi="Trebuchet MS"/>
      <w:sz w:val="22"/>
    </w:rPr>
  </w:style>
  <w:style w:type="character" w:styleId="Emphasis">
    <w:name w:val="Emphasis"/>
    <w:basedOn w:val="DefaultParagraphFont"/>
    <w:rsid w:val="00A76A1E"/>
    <w:rPr>
      <w:rFonts w:ascii="Trebuchet MS" w:hAnsi="Trebuchet MS"/>
      <w:b w:val="0"/>
      <w:i/>
      <w:iCs/>
      <w:color w:val="245D38" w:themeColor="accent2"/>
      <w:position w:val="0"/>
      <w:sz w:val="22"/>
    </w:rPr>
  </w:style>
  <w:style w:type="paragraph" w:styleId="FootnoteText">
    <w:name w:val="footnote text"/>
    <w:basedOn w:val="Normal"/>
    <w:link w:val="FootnoteTextChar"/>
    <w:rsid w:val="00127FF5"/>
    <w:pPr>
      <w:spacing w:before="120" w:after="240"/>
      <w:contextualSpacing/>
    </w:pPr>
    <w:rPr>
      <w:rFonts w:ascii="Tahoma" w:hAnsi="Tahoma"/>
      <w:sz w:val="18"/>
      <w:szCs w:val="20"/>
    </w:rPr>
  </w:style>
  <w:style w:type="character" w:customStyle="1" w:styleId="FootnoteTextChar">
    <w:name w:val="Footnote Text Char"/>
    <w:basedOn w:val="DefaultParagraphFont"/>
    <w:link w:val="FootnoteText"/>
    <w:rsid w:val="00127FF5"/>
    <w:rPr>
      <w:rFonts w:ascii="Tahoma" w:eastAsia="Times New Roman" w:hAnsi="Tahoma"/>
      <w:sz w:val="18"/>
      <w:szCs w:val="20"/>
      <w:lang w:eastAsia="en-US"/>
    </w:rPr>
  </w:style>
  <w:style w:type="paragraph" w:customStyle="1" w:styleId="Contact">
    <w:name w:val="Contact"/>
    <w:basedOn w:val="Normal"/>
    <w:autoRedefine/>
    <w:qFormat/>
    <w:rsid w:val="00B27FB7"/>
    <w:pPr>
      <w:spacing w:before="120" w:after="120"/>
      <w:ind w:left="720"/>
      <w:contextualSpacing/>
    </w:pPr>
    <w:rPr>
      <w:b/>
      <w:color w:val="001970" w:themeColor="text2"/>
    </w:rPr>
  </w:style>
  <w:style w:type="paragraph" w:styleId="TOCHeading">
    <w:name w:val="TOC Heading"/>
    <w:basedOn w:val="Heading1"/>
    <w:next w:val="Normal"/>
    <w:uiPriority w:val="39"/>
    <w:unhideWhenUsed/>
    <w:qFormat/>
    <w:rsid w:val="00AD6AF9"/>
    <w:pPr>
      <w:keepLines/>
      <w:numPr>
        <w:numId w:val="0"/>
      </w:numPr>
      <w:spacing w:before="480"/>
      <w:outlineLvl w:val="9"/>
    </w:pPr>
    <w:rPr>
      <w:rFonts w:eastAsiaTheme="majorEastAsia" w:cstheme="majorBidi"/>
      <w:color w:val="001970" w:themeColor="text2"/>
      <w:kern w:val="0"/>
      <w:szCs w:val="28"/>
      <w:lang w:eastAsia="ja-JP"/>
    </w:rPr>
  </w:style>
  <w:style w:type="paragraph" w:styleId="List">
    <w:name w:val="List"/>
    <w:basedOn w:val="Normal"/>
    <w:uiPriority w:val="99"/>
    <w:rsid w:val="00487A34"/>
    <w:pPr>
      <w:ind w:left="360" w:hanging="360"/>
      <w:contextualSpacing/>
    </w:pPr>
    <w:rPr>
      <w:rFonts w:ascii="Tahoma" w:hAnsi="Tahoma"/>
      <w:sz w:val="22"/>
    </w:rPr>
  </w:style>
  <w:style w:type="character" w:customStyle="1" w:styleId="Heading1Char">
    <w:name w:val="Heading 1 Char"/>
    <w:link w:val="Heading1"/>
    <w:uiPriority w:val="9"/>
    <w:rsid w:val="00AD6AF9"/>
    <w:rPr>
      <w:rFonts w:asciiTheme="majorHAnsi" w:eastAsia="Times New Roman" w:hAnsiTheme="majorHAnsi" w:cs="Arial"/>
      <w:b/>
      <w:bCs/>
      <w:kern w:val="32"/>
      <w:sz w:val="28"/>
      <w:szCs w:val="32"/>
    </w:rPr>
  </w:style>
  <w:style w:type="paragraph" w:styleId="List2">
    <w:name w:val="List 2"/>
    <w:basedOn w:val="Normal"/>
    <w:rsid w:val="00487A34"/>
    <w:pPr>
      <w:ind w:left="720" w:hanging="360"/>
      <w:contextualSpacing/>
    </w:pPr>
    <w:rPr>
      <w:rFonts w:ascii="Tahoma" w:hAnsi="Tahoma"/>
      <w:sz w:val="22"/>
    </w:rPr>
  </w:style>
  <w:style w:type="character" w:customStyle="1" w:styleId="Heading2Char">
    <w:name w:val="Heading 2 Char"/>
    <w:link w:val="Heading2"/>
    <w:uiPriority w:val="9"/>
    <w:rsid w:val="00AD6AF9"/>
    <w:rPr>
      <w:rFonts w:ascii="Trebuchet MS" w:eastAsia="MS Gothic" w:hAnsi="Trebuchet MS"/>
      <w:b/>
      <w:bCs/>
      <w:szCs w:val="26"/>
    </w:rPr>
  </w:style>
  <w:style w:type="paragraph" w:styleId="ListBullet">
    <w:name w:val="List Bullet"/>
    <w:basedOn w:val="Normal"/>
    <w:uiPriority w:val="99"/>
    <w:rsid w:val="000F5CF5"/>
    <w:pPr>
      <w:numPr>
        <w:numId w:val="38"/>
      </w:numPr>
      <w:spacing w:after="240"/>
      <w:contextualSpacing/>
    </w:pPr>
    <w:rPr>
      <w:sz w:val="22"/>
    </w:rPr>
  </w:style>
  <w:style w:type="paragraph" w:styleId="ListBullet2">
    <w:name w:val="List Bullet 2"/>
    <w:basedOn w:val="Normal"/>
    <w:autoRedefine/>
    <w:uiPriority w:val="99"/>
    <w:rsid w:val="00904176"/>
    <w:pPr>
      <w:numPr>
        <w:numId w:val="2"/>
      </w:numPr>
      <w:spacing w:before="120" w:after="240" w:line="260" w:lineRule="exact"/>
      <w:ind w:left="864" w:hanging="432"/>
      <w:contextualSpacing/>
    </w:pPr>
    <w:rPr>
      <w:sz w:val="22"/>
    </w:rPr>
  </w:style>
  <w:style w:type="paragraph" w:styleId="ListNumber">
    <w:name w:val="List Number"/>
    <w:basedOn w:val="Normal"/>
    <w:autoRedefine/>
    <w:rsid w:val="00904176"/>
    <w:pPr>
      <w:numPr>
        <w:numId w:val="6"/>
      </w:numPr>
      <w:spacing w:before="120" w:after="120"/>
      <w:ind w:left="432" w:hanging="432"/>
    </w:pPr>
    <w:rPr>
      <w:sz w:val="22"/>
    </w:rPr>
  </w:style>
  <w:style w:type="paragraph" w:styleId="ListNumber2">
    <w:name w:val="List Number 2"/>
    <w:basedOn w:val="Normal"/>
    <w:autoRedefine/>
    <w:rsid w:val="00904176"/>
    <w:pPr>
      <w:numPr>
        <w:numId w:val="7"/>
      </w:numPr>
      <w:spacing w:before="120" w:after="120"/>
      <w:ind w:left="864" w:hanging="432"/>
      <w:contextualSpacing/>
    </w:pPr>
    <w:rPr>
      <w:sz w:val="22"/>
    </w:rPr>
  </w:style>
  <w:style w:type="paragraph" w:styleId="Title">
    <w:name w:val="Title"/>
    <w:basedOn w:val="Normal"/>
    <w:next w:val="Normal"/>
    <w:link w:val="TitleChar"/>
    <w:autoRedefine/>
    <w:rsid w:val="0063254C"/>
    <w:pPr>
      <w:pBdr>
        <w:bottom w:val="single" w:sz="8" w:space="4" w:color="003366"/>
      </w:pBdr>
      <w:contextualSpacing/>
    </w:pPr>
    <w:rPr>
      <w:rFonts w:asciiTheme="majorHAnsi" w:eastAsiaTheme="majorEastAsia" w:hAnsiTheme="majorHAnsi" w:cstheme="majorBidi"/>
      <w:color w:val="001970" w:themeColor="text2"/>
      <w:spacing w:val="5"/>
      <w:kern w:val="28"/>
      <w:sz w:val="44"/>
      <w:szCs w:val="52"/>
    </w:rPr>
  </w:style>
  <w:style w:type="character" w:customStyle="1" w:styleId="TitleChar">
    <w:name w:val="Title Char"/>
    <w:basedOn w:val="DefaultParagraphFont"/>
    <w:link w:val="Title"/>
    <w:rsid w:val="0063254C"/>
    <w:rPr>
      <w:rFonts w:asciiTheme="majorHAnsi" w:eastAsiaTheme="majorEastAsia" w:hAnsiTheme="majorHAnsi" w:cstheme="majorBidi"/>
      <w:color w:val="001970" w:themeColor="text2"/>
      <w:spacing w:val="5"/>
      <w:kern w:val="28"/>
      <w:sz w:val="44"/>
      <w:szCs w:val="52"/>
    </w:rPr>
  </w:style>
  <w:style w:type="paragraph" w:styleId="Subtitle">
    <w:name w:val="Subtitle"/>
    <w:basedOn w:val="Normal"/>
    <w:next w:val="Normal"/>
    <w:link w:val="SubtitleChar"/>
    <w:autoRedefine/>
    <w:uiPriority w:val="11"/>
    <w:qFormat/>
    <w:rsid w:val="006A0AAE"/>
    <w:pPr>
      <w:numPr>
        <w:ilvl w:val="1"/>
      </w:numPr>
      <w:spacing w:after="240"/>
    </w:pPr>
    <w:rPr>
      <w:rFonts w:eastAsiaTheme="majorEastAsia" w:cstheme="majorBidi"/>
      <w:i/>
      <w:iCs/>
      <w:color w:val="595959"/>
      <w:spacing w:val="15"/>
      <w:sz w:val="28"/>
    </w:rPr>
  </w:style>
  <w:style w:type="character" w:customStyle="1" w:styleId="SubtitleChar">
    <w:name w:val="Subtitle Char"/>
    <w:basedOn w:val="DefaultParagraphFont"/>
    <w:link w:val="Subtitle"/>
    <w:uiPriority w:val="11"/>
    <w:rsid w:val="006A0AAE"/>
    <w:rPr>
      <w:rFonts w:ascii="Trebuchet MS" w:eastAsiaTheme="majorEastAsia" w:hAnsi="Trebuchet MS" w:cstheme="majorBidi"/>
      <w:i/>
      <w:iCs/>
      <w:color w:val="595959"/>
      <w:spacing w:val="15"/>
      <w:sz w:val="28"/>
    </w:rPr>
  </w:style>
  <w:style w:type="paragraph" w:styleId="BalloonText">
    <w:name w:val="Balloon Text"/>
    <w:basedOn w:val="Normal"/>
    <w:link w:val="BalloonTextChar"/>
    <w:uiPriority w:val="99"/>
    <w:semiHidden/>
    <w:unhideWhenUsed/>
    <w:rsid w:val="00F74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D3"/>
    <w:rPr>
      <w:rFonts w:ascii="Segoe UI" w:eastAsia="Times New Roman" w:hAnsi="Segoe UI" w:cs="Segoe UI"/>
      <w:sz w:val="18"/>
      <w:szCs w:val="18"/>
    </w:rPr>
  </w:style>
  <w:style w:type="character" w:styleId="Hyperlink">
    <w:name w:val="Hyperlink"/>
    <w:uiPriority w:val="99"/>
    <w:rsid w:val="00B27FB7"/>
    <w:rPr>
      <w:rFonts w:ascii="Trebuchet MS" w:hAnsi="Trebuchet MS" w:cs="Times New Roman"/>
      <w:color w:val="0000FF"/>
      <w:sz w:val="22"/>
      <w:u w:val="single"/>
    </w:rPr>
  </w:style>
  <w:style w:type="paragraph" w:styleId="TOC1">
    <w:name w:val="toc 1"/>
    <w:basedOn w:val="Normal"/>
    <w:next w:val="Normal"/>
    <w:autoRedefine/>
    <w:uiPriority w:val="39"/>
    <w:unhideWhenUsed/>
    <w:qFormat/>
    <w:rsid w:val="00AD6AF9"/>
    <w:pPr>
      <w:tabs>
        <w:tab w:val="left" w:pos="660"/>
        <w:tab w:val="right" w:leader="dot" w:pos="9350"/>
      </w:tabs>
      <w:spacing w:before="120"/>
      <w:ind w:left="432" w:hanging="432"/>
    </w:pPr>
    <w:rPr>
      <w:rFonts w:asciiTheme="majorHAnsi" w:hAnsiTheme="majorHAnsi"/>
      <w:b/>
      <w:color w:val="001970" w:themeColor="text2"/>
      <w:sz w:val="22"/>
    </w:rPr>
  </w:style>
  <w:style w:type="paragraph" w:styleId="TOC2">
    <w:name w:val="toc 2"/>
    <w:basedOn w:val="Normal"/>
    <w:next w:val="Normal"/>
    <w:autoRedefine/>
    <w:uiPriority w:val="39"/>
    <w:unhideWhenUsed/>
    <w:qFormat/>
    <w:rsid w:val="00725C5A"/>
    <w:pPr>
      <w:spacing w:before="120"/>
      <w:ind w:left="864" w:hanging="432"/>
    </w:pPr>
    <w:rPr>
      <w:sz w:val="22"/>
      <w:szCs w:val="22"/>
    </w:rPr>
  </w:style>
  <w:style w:type="paragraph" w:styleId="TOC3">
    <w:name w:val="toc 3"/>
    <w:basedOn w:val="Normal"/>
    <w:next w:val="Normal"/>
    <w:autoRedefine/>
    <w:uiPriority w:val="39"/>
    <w:unhideWhenUsed/>
    <w:qFormat/>
    <w:rsid w:val="008F6B5C"/>
    <w:pPr>
      <w:tabs>
        <w:tab w:val="left" w:pos="216"/>
        <w:tab w:val="left" w:pos="432"/>
        <w:tab w:val="left" w:pos="648"/>
        <w:tab w:val="left" w:pos="1100"/>
        <w:tab w:val="right" w:leader="dot" w:pos="9360"/>
      </w:tabs>
      <w:spacing w:before="120"/>
      <w:ind w:left="1296" w:hanging="432"/>
    </w:pPr>
    <w:rPr>
      <w:rFonts w:ascii="Tahoma" w:hAnsi="Tahoma"/>
      <w:sz w:val="22"/>
      <w:szCs w:val="22"/>
    </w:rPr>
  </w:style>
  <w:style w:type="paragraph" w:customStyle="1" w:styleId="Reference">
    <w:name w:val="Reference"/>
    <w:basedOn w:val="BodyText"/>
    <w:autoRedefine/>
    <w:qFormat/>
    <w:rsid w:val="00A76A1E"/>
    <w:rPr>
      <w:b/>
    </w:rPr>
  </w:style>
  <w:style w:type="paragraph" w:styleId="Date">
    <w:name w:val="Date"/>
    <w:basedOn w:val="Normal"/>
    <w:next w:val="Normal"/>
    <w:link w:val="DateChar"/>
    <w:autoRedefine/>
    <w:rsid w:val="007F6D2B"/>
    <w:pPr>
      <w:spacing w:before="360" w:after="120"/>
    </w:pPr>
    <w:rPr>
      <w:sz w:val="22"/>
    </w:rPr>
  </w:style>
  <w:style w:type="character" w:customStyle="1" w:styleId="DateChar">
    <w:name w:val="Date Char"/>
    <w:basedOn w:val="DefaultParagraphFont"/>
    <w:link w:val="Date"/>
    <w:rsid w:val="007F6D2B"/>
    <w:rPr>
      <w:rFonts w:ascii="Trebuchet MS" w:eastAsia="Times New Roman" w:hAnsi="Trebuchet MS"/>
      <w:sz w:val="22"/>
    </w:rPr>
  </w:style>
  <w:style w:type="paragraph" w:styleId="Header">
    <w:name w:val="header"/>
    <w:basedOn w:val="Normal"/>
    <w:link w:val="HeaderChar"/>
    <w:uiPriority w:val="99"/>
    <w:rsid w:val="00A76A1E"/>
    <w:pPr>
      <w:tabs>
        <w:tab w:val="center" w:pos="4680"/>
        <w:tab w:val="right" w:pos="9360"/>
      </w:tabs>
    </w:pPr>
  </w:style>
  <w:style w:type="character" w:customStyle="1" w:styleId="HeaderChar">
    <w:name w:val="Header Char"/>
    <w:basedOn w:val="DefaultParagraphFont"/>
    <w:link w:val="Header"/>
    <w:uiPriority w:val="99"/>
    <w:rsid w:val="00A76A1E"/>
    <w:rPr>
      <w:rFonts w:ascii="Trebuchet MS" w:eastAsia="Times New Roman" w:hAnsi="Trebuchet MS"/>
    </w:rPr>
  </w:style>
  <w:style w:type="paragraph" w:styleId="Footer">
    <w:name w:val="footer"/>
    <w:basedOn w:val="Normal"/>
    <w:link w:val="FooterChar"/>
    <w:autoRedefine/>
    <w:uiPriority w:val="99"/>
    <w:rsid w:val="002B5CD2"/>
    <w:pPr>
      <w:tabs>
        <w:tab w:val="center" w:pos="4680"/>
        <w:tab w:val="right" w:pos="9360"/>
      </w:tabs>
      <w:jc w:val="right"/>
    </w:pPr>
    <w:rPr>
      <w:sz w:val="20"/>
    </w:rPr>
  </w:style>
  <w:style w:type="character" w:customStyle="1" w:styleId="FooterChar">
    <w:name w:val="Footer Char"/>
    <w:basedOn w:val="DefaultParagraphFont"/>
    <w:link w:val="Footer"/>
    <w:uiPriority w:val="99"/>
    <w:rsid w:val="002B5CD2"/>
    <w:rPr>
      <w:rFonts w:ascii="Trebuchet MS" w:eastAsia="Times New Roman" w:hAnsi="Trebuchet MS"/>
      <w:sz w:val="20"/>
    </w:rPr>
  </w:style>
  <w:style w:type="character" w:styleId="CommentReference">
    <w:name w:val="annotation reference"/>
    <w:basedOn w:val="DefaultParagraphFont"/>
    <w:semiHidden/>
    <w:unhideWhenUsed/>
    <w:rsid w:val="00A76A1E"/>
    <w:rPr>
      <w:sz w:val="16"/>
      <w:szCs w:val="16"/>
    </w:rPr>
  </w:style>
  <w:style w:type="paragraph" w:styleId="CommentText">
    <w:name w:val="annotation text"/>
    <w:basedOn w:val="Normal"/>
    <w:link w:val="CommentTextChar"/>
    <w:semiHidden/>
    <w:unhideWhenUsed/>
    <w:rsid w:val="00A76A1E"/>
    <w:rPr>
      <w:rFonts w:asciiTheme="minorHAnsi" w:eastAsiaTheme="minorEastAsia" w:hAnsiTheme="minorHAnsi"/>
      <w:sz w:val="20"/>
      <w:szCs w:val="20"/>
    </w:rPr>
  </w:style>
  <w:style w:type="character" w:customStyle="1" w:styleId="CommentTextChar">
    <w:name w:val="Comment Text Char"/>
    <w:basedOn w:val="DefaultParagraphFont"/>
    <w:link w:val="CommentText"/>
    <w:semiHidden/>
    <w:rsid w:val="00A76A1E"/>
    <w:rPr>
      <w:rFonts w:asciiTheme="minorHAnsi" w:hAnsiTheme="minorHAnsi"/>
      <w:sz w:val="20"/>
      <w:szCs w:val="20"/>
    </w:rPr>
  </w:style>
  <w:style w:type="paragraph" w:customStyle="1" w:styleId="BodyBullet">
    <w:name w:val="Body Bullet"/>
    <w:basedOn w:val="BodyText"/>
    <w:link w:val="BodyBulletChar"/>
    <w:qFormat/>
    <w:rsid w:val="00B86D0E"/>
    <w:pPr>
      <w:numPr>
        <w:numId w:val="24"/>
      </w:numPr>
      <w:contextualSpacing/>
    </w:pPr>
    <w:rPr>
      <w:szCs w:val="22"/>
    </w:rPr>
  </w:style>
  <w:style w:type="character" w:customStyle="1" w:styleId="BodyBulletChar">
    <w:name w:val="Body Bullet Char"/>
    <w:basedOn w:val="BodyTextChar"/>
    <w:link w:val="BodyBullet"/>
    <w:rsid w:val="00B86D0E"/>
    <w:rPr>
      <w:rFonts w:ascii="Trebuchet MS" w:eastAsia="Times New Roman" w:hAnsi="Trebuchet MS"/>
      <w:sz w:val="22"/>
      <w:szCs w:val="22"/>
    </w:rPr>
  </w:style>
  <w:style w:type="character" w:styleId="FollowedHyperlink">
    <w:name w:val="FollowedHyperlink"/>
    <w:basedOn w:val="DefaultParagraphFont"/>
    <w:semiHidden/>
    <w:unhideWhenUsed/>
    <w:rsid w:val="00904176"/>
    <w:rPr>
      <w:color w:val="800080" w:themeColor="followedHyperlink"/>
      <w:u w:val="single"/>
    </w:rPr>
  </w:style>
  <w:style w:type="character" w:customStyle="1" w:styleId="UnresolvedMention1">
    <w:name w:val="Unresolved Mention1"/>
    <w:basedOn w:val="DefaultParagraphFont"/>
    <w:uiPriority w:val="99"/>
    <w:semiHidden/>
    <w:unhideWhenUsed/>
    <w:rsid w:val="00783A32"/>
    <w:rPr>
      <w:color w:val="605E5C"/>
      <w:shd w:val="clear" w:color="auto" w:fill="E1DFDD"/>
    </w:rPr>
  </w:style>
  <w:style w:type="paragraph" w:styleId="CommentSubject">
    <w:name w:val="annotation subject"/>
    <w:basedOn w:val="CommentText"/>
    <w:next w:val="CommentText"/>
    <w:link w:val="CommentSubjectChar"/>
    <w:semiHidden/>
    <w:unhideWhenUsed/>
    <w:rsid w:val="00AD6AF9"/>
    <w:rPr>
      <w:rFonts w:ascii="Trebuchet MS" w:eastAsia="Times New Roman" w:hAnsi="Trebuchet MS"/>
      <w:b/>
      <w:bCs/>
    </w:rPr>
  </w:style>
  <w:style w:type="character" w:customStyle="1" w:styleId="CommentSubjectChar">
    <w:name w:val="Comment Subject Char"/>
    <w:basedOn w:val="CommentTextChar"/>
    <w:link w:val="CommentSubject"/>
    <w:semiHidden/>
    <w:rsid w:val="00AD6AF9"/>
    <w:rPr>
      <w:rFonts w:ascii="Trebuchet MS" w:eastAsia="Times New Roman" w:hAnsi="Trebuchet MS"/>
      <w:b/>
      <w:bCs/>
      <w:sz w:val="20"/>
      <w:szCs w:val="20"/>
    </w:rPr>
  </w:style>
  <w:style w:type="table" w:styleId="TableGrid">
    <w:name w:val="Table Grid"/>
    <w:basedOn w:val="TableNormal"/>
    <w:uiPriority w:val="39"/>
    <w:rsid w:val="005475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475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Underlined">
    <w:name w:val="Body Text Underlined"/>
    <w:basedOn w:val="BodyTextChar"/>
    <w:uiPriority w:val="1"/>
    <w:rsid w:val="005475F1"/>
    <w:rPr>
      <w:rFonts w:ascii="Tahoma" w:eastAsia="Times New Roman" w:hAnsi="Tahoma" w:cs="Times New Roman"/>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orado.gov/pacific/hcpf/colorado-hospital-transformation-progr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gov/pacific/hcpf/colorado-hospital-transformation-progr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pple\Documents\Colorado\Colorado%20HTP%20General\Templates\CHASE%20letterhead.dotx" TargetMode="External"/></Relationships>
</file>

<file path=word/theme/theme1.xml><?xml version="1.0" encoding="utf-8"?>
<a:theme xmlns:a="http://schemas.openxmlformats.org/drawingml/2006/main" name="HCPF2019">
  <a:themeElements>
    <a:clrScheme name="HCPF">
      <a:dk1>
        <a:sysClr val="windowText" lastClr="000000"/>
      </a:dk1>
      <a:lt1>
        <a:sysClr val="window" lastClr="FFFFFF"/>
      </a:lt1>
      <a:dk2>
        <a:srgbClr val="001970"/>
      </a:dk2>
      <a:lt2>
        <a:srgbClr val="FFD100"/>
      </a:lt2>
      <a:accent1>
        <a:srgbClr val="001970"/>
      </a:accent1>
      <a:accent2>
        <a:srgbClr val="245D38"/>
      </a:accent2>
      <a:accent3>
        <a:srgbClr val="6D3A5D"/>
      </a:accent3>
      <a:accent4>
        <a:srgbClr val="7A853B"/>
      </a:accent4>
      <a:accent5>
        <a:srgbClr val="35647E"/>
      </a:accent5>
      <a:accent6>
        <a:srgbClr val="C3002F"/>
      </a:accent6>
      <a:hlink>
        <a:srgbClr val="0000FF"/>
      </a:hlink>
      <a:folHlink>
        <a:srgbClr val="800080"/>
      </a:folHlink>
    </a:clrScheme>
    <a:fontScheme name="HCPF">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1529a8d-d51a-471c-8bf2-7555332cc414">
      <UserInfo>
        <DisplayName>Solis, Brisa</DisplayName>
        <AccountId>35</AccountId>
        <AccountType/>
      </UserInfo>
      <UserInfo>
        <DisplayName>Haynes, Matt</DisplayName>
        <AccountId>13</AccountId>
        <AccountType/>
      </UserInfo>
      <UserInfo>
        <DisplayName>Sekiya, Joe</DisplayName>
        <AccountId>51</AccountId>
        <AccountType/>
      </UserInfo>
      <UserInfo>
        <DisplayName>Dolson, Nancy</DisplayName>
        <AccountId>14</AccountId>
        <AccountType/>
      </UserInfo>
      <UserInfo>
        <DisplayName>Smith, Michael</DisplayName>
        <AccountId>116</AccountId>
        <AccountType/>
      </UserInfo>
      <UserInfo>
        <DisplayName>Ronner, Courtney</DisplayName>
        <AccountId>45</AccountId>
        <AccountType/>
      </UserInfo>
      <UserInfo>
        <DisplayName>Miley, Cynthia</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8D03CF1B6F3E4D897BD085303FC598" ma:contentTypeVersion="6" ma:contentTypeDescription="Create a new document." ma:contentTypeScope="" ma:versionID="8790244b03ea38410a591cd09b4bce42">
  <xsd:schema xmlns:xsd="http://www.w3.org/2001/XMLSchema" xmlns:xs="http://www.w3.org/2001/XMLSchema" xmlns:p="http://schemas.microsoft.com/office/2006/metadata/properties" xmlns:ns2="14ebe52e-07cb-4c59-b655-85dc1a7e81be" xmlns:ns3="81529a8d-d51a-471c-8bf2-7555332cc414" targetNamespace="http://schemas.microsoft.com/office/2006/metadata/properties" ma:root="true" ma:fieldsID="3bb16a43a8003a700e1b89c041d78557" ns2:_="" ns3:_="">
    <xsd:import namespace="14ebe52e-07cb-4c59-b655-85dc1a7e81be"/>
    <xsd:import namespace="81529a8d-d51a-471c-8bf2-7555332cc4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e52e-07cb-4c59-b655-85dc1a7e8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29a8d-d51a-471c-8bf2-7555332cc4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6242-ACEA-4CEA-BE0C-E8053878EF81}">
  <ds:schemaRefs>
    <ds:schemaRef ds:uri="http://schemas.microsoft.com/sharepoint/v3/contenttype/forms"/>
  </ds:schemaRefs>
</ds:datastoreItem>
</file>

<file path=customXml/itemProps2.xml><?xml version="1.0" encoding="utf-8"?>
<ds:datastoreItem xmlns:ds="http://schemas.openxmlformats.org/officeDocument/2006/customXml" ds:itemID="{C8D384E3-1BF6-439F-83A1-C5815FED368B}">
  <ds:schemaRefs>
    <ds:schemaRef ds:uri="http://schemas.microsoft.com/office/2006/metadata/properties"/>
    <ds:schemaRef ds:uri="http://schemas.microsoft.com/office/infopath/2007/PartnerControls"/>
    <ds:schemaRef ds:uri="81529a8d-d51a-471c-8bf2-7555332cc414"/>
  </ds:schemaRefs>
</ds:datastoreItem>
</file>

<file path=customXml/itemProps3.xml><?xml version="1.0" encoding="utf-8"?>
<ds:datastoreItem xmlns:ds="http://schemas.openxmlformats.org/officeDocument/2006/customXml" ds:itemID="{6024C09D-DA76-45B1-8EBB-C1C57BE35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e52e-07cb-4c59-b655-85dc1a7e81be"/>
    <ds:schemaRef ds:uri="81529a8d-d51a-471c-8bf2-7555332cc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3AC72-003A-4FFE-976C-34A45C9B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CHASE letterhead</Template>
  <TotalTime>454</TotalTime>
  <Pages>9</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HTP Hospital Application</vt:lpstr>
    </vt:vector>
  </TitlesOfParts>
  <Manager>Haynes, Matt</Manager>
  <Company>Colorado Department of Healthcare Policy and Financing, Special Financing Division</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HTP Hospital Application</dc:title>
  <dc:subject>HTP</dc:subject>
  <dc:creator>Whipple, Alec</dc:creator>
  <cp:keywords>CHASE, HTP, application</cp:keywords>
  <dc:description/>
  <cp:lastModifiedBy>Christine Blaney MacMillan</cp:lastModifiedBy>
  <cp:revision>27</cp:revision>
  <cp:lastPrinted>2019-07-10T01:31:00Z</cp:lastPrinted>
  <dcterms:created xsi:type="dcterms:W3CDTF">2021-03-09T22:08:00Z</dcterms:created>
  <dcterms:modified xsi:type="dcterms:W3CDTF">2021-04-12T20:14:00Z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0x010100A08D03CF1B6F3E4D897BD085303FC598</vt:lpwstr>
  </property>
  <property fmtid="{D5CDD505-2E9C-101B-9397-08002B2CF9AE}" pid="3" name="Language">
    <vt:lpwstr>English</vt:lpwstr>
  </property>
</Properties>
</file>